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DCA" w:rsidRDefault="00244DCA" w:rsidP="00D85738">
      <w:pPr>
        <w:jc w:val="center"/>
        <w:rPr>
          <w:b/>
          <w:sz w:val="40"/>
        </w:rPr>
      </w:pPr>
      <w:r w:rsidRPr="00D85738">
        <w:rPr>
          <w:b/>
          <w:sz w:val="40"/>
        </w:rPr>
        <w:t>NOTAS DE GESTIÓN ADMINISTRATIVA</w:t>
      </w:r>
    </w:p>
    <w:p w:rsidR="00D85738" w:rsidRDefault="00D85738" w:rsidP="00D85738">
      <w:pPr>
        <w:jc w:val="center"/>
        <w:rPr>
          <w:b/>
          <w:sz w:val="40"/>
        </w:rPr>
      </w:pPr>
    </w:p>
    <w:p w:rsidR="00D85738" w:rsidRPr="00D85738" w:rsidRDefault="00D85738" w:rsidP="00D85738">
      <w:pPr>
        <w:jc w:val="center"/>
        <w:rPr>
          <w:b/>
          <w:sz w:val="40"/>
        </w:rPr>
      </w:pPr>
    </w:p>
    <w:p w:rsidR="00244DCA" w:rsidRPr="00D85738" w:rsidRDefault="00244DCA" w:rsidP="00D85738">
      <w:pPr>
        <w:jc w:val="center"/>
        <w:rPr>
          <w:b/>
          <w:sz w:val="144"/>
        </w:rPr>
      </w:pPr>
      <w:r w:rsidRPr="00D85738">
        <w:rPr>
          <w:b/>
          <w:sz w:val="144"/>
        </w:rPr>
        <w:t>Muni</w:t>
      </w:r>
      <w:r w:rsidR="00FF6BBE" w:rsidRPr="00D85738">
        <w:rPr>
          <w:b/>
          <w:sz w:val="144"/>
        </w:rPr>
        <w:t xml:space="preserve">cipio de </w:t>
      </w:r>
      <w:proofErr w:type="spellStart"/>
      <w:r w:rsidR="00FF6BBE" w:rsidRPr="00D85738">
        <w:rPr>
          <w:b/>
          <w:sz w:val="144"/>
        </w:rPr>
        <w:t>Xaltocan</w:t>
      </w:r>
      <w:proofErr w:type="spellEnd"/>
      <w:r w:rsidR="00D85738" w:rsidRPr="00D85738">
        <w:rPr>
          <w:b/>
          <w:sz w:val="144"/>
        </w:rPr>
        <w:t xml:space="preserve"> Tlaxcala</w:t>
      </w:r>
    </w:p>
    <w:p w:rsidR="00D85738" w:rsidRDefault="00D85738" w:rsidP="00500304">
      <w:pPr>
        <w:jc w:val="both"/>
        <w:rPr>
          <w:b/>
          <w:sz w:val="36"/>
        </w:rPr>
      </w:pPr>
    </w:p>
    <w:p w:rsidR="00D85738" w:rsidRDefault="00D85738" w:rsidP="00500304">
      <w:pPr>
        <w:jc w:val="both"/>
        <w:rPr>
          <w:b/>
          <w:sz w:val="36"/>
        </w:rPr>
      </w:pPr>
    </w:p>
    <w:p w:rsidR="00D85738" w:rsidRDefault="00D85738" w:rsidP="00500304">
      <w:pPr>
        <w:jc w:val="both"/>
        <w:rPr>
          <w:b/>
          <w:sz w:val="36"/>
        </w:rPr>
      </w:pPr>
    </w:p>
    <w:p w:rsidR="00D85738" w:rsidRDefault="00D85738" w:rsidP="00500304">
      <w:pPr>
        <w:jc w:val="both"/>
        <w:rPr>
          <w:b/>
          <w:sz w:val="36"/>
        </w:rPr>
      </w:pPr>
    </w:p>
    <w:p w:rsidR="00D85738" w:rsidRDefault="00D85738" w:rsidP="00500304">
      <w:pPr>
        <w:jc w:val="both"/>
        <w:rPr>
          <w:b/>
          <w:sz w:val="36"/>
        </w:rPr>
      </w:pPr>
    </w:p>
    <w:p w:rsidR="00D85738" w:rsidRPr="00500304" w:rsidRDefault="00D85738" w:rsidP="00500304">
      <w:pPr>
        <w:jc w:val="both"/>
        <w:rPr>
          <w:b/>
          <w:sz w:val="36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s-ES" w:eastAsia="en-US"/>
        </w:rPr>
        <w:id w:val="1348983999"/>
        <w:docPartObj>
          <w:docPartGallery w:val="Table of Contents"/>
          <w:docPartUnique/>
        </w:docPartObj>
      </w:sdtPr>
      <w:sdtEndPr/>
      <w:sdtContent>
        <w:p w:rsidR="00500304" w:rsidRDefault="00500304" w:rsidP="00500304">
          <w:pPr>
            <w:pStyle w:val="TtuloTDC"/>
            <w:jc w:val="both"/>
          </w:pPr>
          <w:r>
            <w:rPr>
              <w:lang w:val="es-ES"/>
            </w:rPr>
            <w:t xml:space="preserve">Índice </w:t>
          </w:r>
        </w:p>
        <w:p w:rsidR="001F64F2" w:rsidRDefault="00500304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3908394" w:history="1">
            <w:r w:rsidR="001F64F2" w:rsidRPr="008F6163">
              <w:rPr>
                <w:rStyle w:val="Hipervnculo"/>
                <w:noProof/>
              </w:rPr>
              <w:t>1. Introducción</w:t>
            </w:r>
            <w:r w:rsidR="001F64F2">
              <w:rPr>
                <w:noProof/>
                <w:webHidden/>
              </w:rPr>
              <w:tab/>
            </w:r>
            <w:r w:rsidR="001F64F2">
              <w:rPr>
                <w:noProof/>
                <w:webHidden/>
              </w:rPr>
              <w:fldChar w:fldCharType="begin"/>
            </w:r>
            <w:r w:rsidR="001F64F2">
              <w:rPr>
                <w:noProof/>
                <w:webHidden/>
              </w:rPr>
              <w:instrText xml:space="preserve"> PAGEREF _Toc243908394 \h </w:instrText>
            </w:r>
            <w:r w:rsidR="001F64F2">
              <w:rPr>
                <w:noProof/>
                <w:webHidden/>
              </w:rPr>
            </w:r>
            <w:r w:rsidR="001F64F2">
              <w:rPr>
                <w:noProof/>
                <w:webHidden/>
              </w:rPr>
              <w:fldChar w:fldCharType="separate"/>
            </w:r>
            <w:r w:rsidR="001F64F2">
              <w:rPr>
                <w:noProof/>
                <w:webHidden/>
              </w:rPr>
              <w:t>3</w:t>
            </w:r>
            <w:r w:rsidR="001F64F2"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395" w:history="1">
            <w:r w:rsidRPr="008F6163">
              <w:rPr>
                <w:rStyle w:val="Hipervnculo"/>
                <w:noProof/>
              </w:rPr>
              <w:t>2. Panorama Económico y Financiero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396" w:history="1">
            <w:r w:rsidRPr="008F6163">
              <w:rPr>
                <w:rStyle w:val="Hipervnculo"/>
                <w:noProof/>
              </w:rPr>
              <w:t>4. Organización y Objeto Social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_Toc243908396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397" w:history="1">
            <w:r w:rsidRPr="008F6163">
              <w:rPr>
                <w:rStyle w:val="Hipervnculo"/>
                <w:noProof/>
              </w:rPr>
              <w:t>5. Bases de Preparación de los Estados Financieros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398" w:history="1">
            <w:r w:rsidRPr="008F6163">
              <w:rPr>
                <w:rStyle w:val="Hipervnculo"/>
                <w:noProof/>
              </w:rPr>
              <w:t>6. Políticas de Contabilidad Significativas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399" w:history="1">
            <w:r w:rsidRPr="008F6163">
              <w:rPr>
                <w:rStyle w:val="Hipervnculo"/>
                <w:noProof/>
              </w:rPr>
              <w:t>7. Posición en Moneda Extranjera y Protección por Riesgo Cambiario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400" w:history="1">
            <w:r w:rsidRPr="008F6163">
              <w:rPr>
                <w:rStyle w:val="Hipervnculo"/>
                <w:noProof/>
              </w:rPr>
              <w:t>8. Reporte Analítico del Activo Debe mostrar la siguiente información: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  <w:r>
            <w:rPr>
              <w:rStyle w:val="Hipervnculo"/>
              <w:noProof/>
            </w:rPr>
            <w:t xml:space="preserve"> </w:t>
          </w:r>
          <w:bookmarkStart w:id="0" w:name="_GoBack"/>
          <w:bookmarkEnd w:id="0"/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401" w:history="1">
            <w:r w:rsidRPr="008F6163">
              <w:rPr>
                <w:rStyle w:val="Hipervnculo"/>
                <w:noProof/>
              </w:rPr>
              <w:t>9. Fideicomisos, Mandatos y Análogos Se deberá informar: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402" w:history="1">
            <w:r w:rsidRPr="008F6163">
              <w:rPr>
                <w:rStyle w:val="Hipervnculo"/>
                <w:noProof/>
              </w:rPr>
              <w:t>10. Reporte de la Recaudación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403" w:history="1">
            <w:r w:rsidRPr="008F6163">
              <w:rPr>
                <w:rStyle w:val="Hipervnculo"/>
                <w:noProof/>
              </w:rPr>
              <w:t>11. Información sobre la Deuda y el Reporte Analítico de la Deuda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404" w:history="1">
            <w:r w:rsidRPr="008F6163">
              <w:rPr>
                <w:rStyle w:val="Hipervnculo"/>
                <w:noProof/>
              </w:rPr>
              <w:t>12. Calificaciones otorgadas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405" w:history="1">
            <w:r w:rsidRPr="008F6163">
              <w:rPr>
                <w:rStyle w:val="Hipervnculo"/>
                <w:noProof/>
              </w:rPr>
              <w:t>13. Proceso de Mejora Se informará de: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406" w:history="1">
            <w:r w:rsidRPr="008F6163">
              <w:rPr>
                <w:rStyle w:val="Hipervnculo"/>
                <w:noProof/>
              </w:rPr>
              <w:t>14. Información por Segmentos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407" w:history="1">
            <w:r w:rsidRPr="008F6163">
              <w:rPr>
                <w:rStyle w:val="Hipervnculo"/>
                <w:noProof/>
              </w:rPr>
              <w:t>15. Eventos Posteriores al Cierre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408" w:history="1">
            <w:r w:rsidRPr="008F6163">
              <w:rPr>
                <w:rStyle w:val="Hipervnculo"/>
                <w:noProof/>
              </w:rPr>
              <w:t>16. Partes Relacionadas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409" w:history="1">
            <w:r w:rsidRPr="008F6163">
              <w:rPr>
                <w:rStyle w:val="Hipervnculo"/>
                <w:noProof/>
              </w:rPr>
              <w:t>17. Responsabilidad Sobre la Presentación Razonable de la Información Contable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F64F2" w:rsidRDefault="001F64F2">
          <w:pPr>
            <w:pStyle w:val="TDC1"/>
            <w:tabs>
              <w:tab w:val="right" w:leader="dot" w:pos="8828"/>
            </w:tabs>
            <w:rPr>
              <w:rFonts w:eastAsiaTheme="minorEastAsia"/>
              <w:noProof/>
              <w:lang w:eastAsia="es-MX"/>
            </w:rPr>
          </w:pPr>
          <w:hyperlink w:anchor="_Toc243908410" w:history="1">
            <w:r w:rsidRPr="008F6163">
              <w:rPr>
                <w:rStyle w:val="Hipervnculo"/>
                <w:noProof/>
              </w:rPr>
              <w:t>Notas a Estados Financieros 3er Trimestre del ejercicio 2026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_Toc243908410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00304" w:rsidRDefault="00500304" w:rsidP="00500304">
          <w:pPr>
            <w:jc w:val="both"/>
          </w:pPr>
          <w:r>
            <w:rPr>
              <w:b/>
              <w:bCs/>
              <w:lang w:val="es-ES"/>
            </w:rPr>
            <w:fldChar w:fldCharType="end"/>
          </w:r>
        </w:p>
      </w:sdtContent>
    </w:sdt>
    <w:p w:rsidR="00500304" w:rsidRPr="00244DCA" w:rsidRDefault="00500304" w:rsidP="00500304">
      <w:pPr>
        <w:jc w:val="both"/>
        <w:rPr>
          <w:b/>
          <w:sz w:val="28"/>
        </w:rPr>
      </w:pPr>
    </w:p>
    <w:p w:rsidR="00500304" w:rsidRDefault="00500304" w:rsidP="00500304">
      <w:pPr>
        <w:jc w:val="both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244DCA" w:rsidRPr="00244DCA" w:rsidRDefault="00244DCA" w:rsidP="00500304">
      <w:pPr>
        <w:pStyle w:val="Ttulo1"/>
        <w:jc w:val="both"/>
      </w:pPr>
      <w:bookmarkStart w:id="1" w:name="_Toc243908394"/>
      <w:r w:rsidRPr="00244DCA">
        <w:lastRenderedPageBreak/>
        <w:t>1.</w:t>
      </w:r>
      <w:r>
        <w:t xml:space="preserve"> </w:t>
      </w:r>
      <w:r w:rsidRPr="00244DCA">
        <w:t>Introducción</w:t>
      </w:r>
      <w:bookmarkEnd w:id="1"/>
    </w:p>
    <w:p w:rsidR="00500304" w:rsidRDefault="00500304" w:rsidP="00500304">
      <w:pPr>
        <w:jc w:val="both"/>
      </w:pPr>
    </w:p>
    <w:p w:rsidR="00244DCA" w:rsidRPr="00244DCA" w:rsidRDefault="00244DCA" w:rsidP="00500304">
      <w:pPr>
        <w:jc w:val="both"/>
      </w:pPr>
      <w:r w:rsidRPr="00244DCA">
        <w:t>Los Estados Financieros de los entes públicos, proveen de información financiera a los principales usuarios de la misma, al Congreso y a los ciudadanos.</w:t>
      </w:r>
    </w:p>
    <w:p w:rsidR="00244DCA" w:rsidRPr="00244DCA" w:rsidRDefault="00244DCA" w:rsidP="00500304">
      <w:pPr>
        <w:jc w:val="both"/>
      </w:pPr>
      <w:r w:rsidRPr="00244DCA">
        <w:t>El objetivo del presente documento es la revelación del contexto y de los aspectos económicos-financieros más relevantes que influyeron en las decisiones del período, y que deberán ser considerados en la elaboración de los estados financieros para la mayor comprensión de los mismos y sus particularidades.</w:t>
      </w:r>
    </w:p>
    <w:p w:rsidR="00244DCA" w:rsidRPr="00244DCA" w:rsidRDefault="00244DCA" w:rsidP="00500304">
      <w:pPr>
        <w:jc w:val="both"/>
      </w:pPr>
      <w:r w:rsidRPr="00244DCA">
        <w:t>De esta manera, se informa y explica la respuesta del gobierno a las condiciones relacionadas con la información financiera de cada período de gestión; además, de exponer aquellas políticas que podrían afectar la</w:t>
      </w:r>
      <w:r>
        <w:t xml:space="preserve"> </w:t>
      </w:r>
      <w:r w:rsidRPr="00244DCA">
        <w:t>toma de decisiones en períodos posteriores.</w:t>
      </w:r>
    </w:p>
    <w:p w:rsidR="00244DCA" w:rsidRDefault="00244DCA" w:rsidP="00500304">
      <w:pPr>
        <w:jc w:val="both"/>
      </w:pPr>
    </w:p>
    <w:p w:rsidR="00244DCA" w:rsidRPr="00244DCA" w:rsidRDefault="00244DCA" w:rsidP="00500304">
      <w:pPr>
        <w:pStyle w:val="Ttulo1"/>
        <w:jc w:val="both"/>
      </w:pPr>
      <w:bookmarkStart w:id="2" w:name="_Toc243908395"/>
      <w:r w:rsidRPr="00244DCA">
        <w:t>2.</w:t>
      </w:r>
      <w:r>
        <w:t xml:space="preserve"> </w:t>
      </w:r>
      <w:r w:rsidRPr="00244DCA">
        <w:t>Panorama Económico y Financiero</w:t>
      </w:r>
      <w:bookmarkEnd w:id="2"/>
    </w:p>
    <w:p w:rsidR="00500304" w:rsidRDefault="00500304" w:rsidP="00500304">
      <w:pPr>
        <w:jc w:val="both"/>
      </w:pPr>
    </w:p>
    <w:p w:rsidR="00244DCA" w:rsidRPr="00244DCA" w:rsidRDefault="00244DCA" w:rsidP="00500304">
      <w:pPr>
        <w:jc w:val="both"/>
      </w:pPr>
      <w:r w:rsidRPr="00244DCA">
        <w:t>Se informará sobre las principales condiciones económico</w:t>
      </w:r>
      <w:r>
        <w:t xml:space="preserve"> </w:t>
      </w:r>
      <w:r w:rsidRPr="00244DCA">
        <w:t>-</w:t>
      </w:r>
      <w:r>
        <w:t xml:space="preserve"> </w:t>
      </w:r>
      <w:r w:rsidRPr="00244DCA">
        <w:t>financieras bajo las cuales el ente público estuvo operando; y las cuales influyeron en la toma de decisiones de la administración; tanto a nivel local como federal.</w:t>
      </w:r>
    </w:p>
    <w:p w:rsidR="00244DCA" w:rsidRPr="00244DCA" w:rsidRDefault="00244DCA" w:rsidP="00500304">
      <w:pPr>
        <w:jc w:val="both"/>
      </w:pPr>
      <w:r w:rsidRPr="00244DCA">
        <w:t>3.</w:t>
      </w:r>
      <w:r>
        <w:t xml:space="preserve"> </w:t>
      </w:r>
      <w:r w:rsidRPr="00244DCA">
        <w:t>Autorización e Historia</w:t>
      </w:r>
    </w:p>
    <w:p w:rsidR="00244DCA" w:rsidRPr="00244DCA" w:rsidRDefault="00244DCA" w:rsidP="00500304">
      <w:pPr>
        <w:jc w:val="both"/>
      </w:pPr>
      <w:r w:rsidRPr="00244DCA">
        <w:t>Se informará sobre:</w:t>
      </w:r>
    </w:p>
    <w:p w:rsidR="00244DCA" w:rsidRDefault="00244DCA" w:rsidP="00FF6BBE">
      <w:pPr>
        <w:pStyle w:val="Prrafodelista"/>
        <w:numPr>
          <w:ilvl w:val="0"/>
          <w:numId w:val="2"/>
        </w:numPr>
        <w:jc w:val="both"/>
      </w:pPr>
      <w:r w:rsidRPr="00244DCA">
        <w:t>Fecha de creación del ente.</w:t>
      </w:r>
    </w:p>
    <w:p w:rsidR="00FF6BBE" w:rsidRPr="00244DCA" w:rsidRDefault="00FF6BBE" w:rsidP="00FF6BBE">
      <w:pPr>
        <w:pStyle w:val="Prrafodelista"/>
        <w:jc w:val="both"/>
      </w:pPr>
      <w:r>
        <w:t>1ro de enero de 1985</w:t>
      </w:r>
    </w:p>
    <w:p w:rsidR="00244DCA" w:rsidRDefault="00244DCA" w:rsidP="00FF6BBE">
      <w:pPr>
        <w:pStyle w:val="Prrafodelista"/>
        <w:numPr>
          <w:ilvl w:val="0"/>
          <w:numId w:val="2"/>
        </w:numPr>
        <w:jc w:val="both"/>
      </w:pPr>
      <w:r w:rsidRPr="00244DCA">
        <w:t>Principales cambios en su estructura.</w:t>
      </w:r>
    </w:p>
    <w:p w:rsidR="00FF6BBE" w:rsidRPr="00244DCA" w:rsidRDefault="00FF6BBE" w:rsidP="00FF6BBE">
      <w:pPr>
        <w:pStyle w:val="Prrafodelista"/>
        <w:jc w:val="both"/>
      </w:pPr>
      <w:r>
        <w:t xml:space="preserve">Dentro de los principales cambios se encuentra el incremento en patrimonio como se refleja en el inventario del municipio, activo y pasivos cómo lo se refleja en la información financiera y en los Proyectos de Presupuesto de </w:t>
      </w:r>
      <w:proofErr w:type="gramStart"/>
      <w:r>
        <w:t>Egresos</w:t>
      </w:r>
      <w:proofErr w:type="gramEnd"/>
      <w:r>
        <w:t xml:space="preserve"> así como en el pronóstico de Ingresos.</w:t>
      </w:r>
    </w:p>
    <w:p w:rsidR="00244DCA" w:rsidRDefault="00244DCA" w:rsidP="00500304">
      <w:pPr>
        <w:jc w:val="both"/>
      </w:pPr>
    </w:p>
    <w:p w:rsidR="00244DCA" w:rsidRPr="00244DCA" w:rsidRDefault="00244DCA" w:rsidP="00500304">
      <w:pPr>
        <w:pStyle w:val="Ttulo1"/>
        <w:jc w:val="both"/>
      </w:pPr>
      <w:bookmarkStart w:id="3" w:name="_Toc243908396"/>
      <w:r w:rsidRPr="00244DCA">
        <w:t>4.</w:t>
      </w:r>
      <w:r>
        <w:t xml:space="preserve"> </w:t>
      </w:r>
      <w:r w:rsidRPr="00244DCA">
        <w:t>Organización y Objeto Social</w:t>
      </w:r>
      <w:bookmarkEnd w:id="3"/>
    </w:p>
    <w:p w:rsidR="00500304" w:rsidRDefault="00500304" w:rsidP="00500304">
      <w:pPr>
        <w:jc w:val="both"/>
      </w:pPr>
    </w:p>
    <w:p w:rsidR="00244DCA" w:rsidRPr="00244DCA" w:rsidRDefault="00244DCA" w:rsidP="00500304">
      <w:pPr>
        <w:jc w:val="both"/>
      </w:pPr>
      <w:r w:rsidRPr="00244DCA">
        <w:t>Se informará sobre:</w:t>
      </w:r>
    </w:p>
    <w:p w:rsidR="00FF6BBE" w:rsidRDefault="00244DCA" w:rsidP="00FF6BBE">
      <w:pPr>
        <w:pStyle w:val="Prrafodelista"/>
        <w:numPr>
          <w:ilvl w:val="0"/>
          <w:numId w:val="3"/>
        </w:numPr>
        <w:jc w:val="both"/>
      </w:pPr>
      <w:r w:rsidRPr="00244DCA">
        <w:t>Objeto social.</w:t>
      </w:r>
    </w:p>
    <w:p w:rsidR="00FF6BBE" w:rsidRPr="00244DCA" w:rsidRDefault="00FF6BBE" w:rsidP="00FF6BBE">
      <w:pPr>
        <w:pStyle w:val="Prrafodelista"/>
        <w:jc w:val="both"/>
      </w:pPr>
      <w:r w:rsidRPr="00FF6BBE">
        <w:rPr>
          <w:rFonts w:ascii="Arial" w:hAnsi="Arial" w:cs="Arial"/>
          <w:sz w:val="16"/>
          <w:szCs w:val="16"/>
        </w:rPr>
        <w:lastRenderedPageBreak/>
        <w:t>Administración pública municipal en general</w:t>
      </w:r>
    </w:p>
    <w:p w:rsidR="00244DCA" w:rsidRDefault="00244DCA" w:rsidP="00FF6BBE">
      <w:pPr>
        <w:pStyle w:val="Prrafodelista"/>
        <w:numPr>
          <w:ilvl w:val="0"/>
          <w:numId w:val="3"/>
        </w:numPr>
        <w:jc w:val="both"/>
      </w:pPr>
      <w:r w:rsidRPr="00244DCA">
        <w:t>Principal actividad.</w:t>
      </w:r>
    </w:p>
    <w:p w:rsidR="00FF6BBE" w:rsidRPr="00244DCA" w:rsidRDefault="00FF6BBE" w:rsidP="00FF6BBE">
      <w:pPr>
        <w:pStyle w:val="Prrafodelista"/>
        <w:jc w:val="both"/>
      </w:pPr>
      <w:r>
        <w:rPr>
          <w:rFonts w:ascii="Arial" w:hAnsi="Arial" w:cs="Arial"/>
          <w:sz w:val="16"/>
          <w:szCs w:val="16"/>
        </w:rPr>
        <w:t>Administración pública municipal en general</w:t>
      </w:r>
    </w:p>
    <w:p w:rsidR="00244DCA" w:rsidRDefault="00244DCA" w:rsidP="00FF6BBE">
      <w:pPr>
        <w:pStyle w:val="Prrafodelista"/>
        <w:numPr>
          <w:ilvl w:val="0"/>
          <w:numId w:val="3"/>
        </w:numPr>
        <w:jc w:val="both"/>
      </w:pPr>
      <w:r w:rsidRPr="00244DCA">
        <w:t>Ejercicio fiscal.</w:t>
      </w:r>
    </w:p>
    <w:p w:rsidR="00FF6BBE" w:rsidRDefault="00B76696" w:rsidP="00FF6BBE">
      <w:pPr>
        <w:pStyle w:val="Prrafodelista"/>
        <w:jc w:val="both"/>
      </w:pPr>
      <w:r>
        <w:t>2026</w:t>
      </w:r>
    </w:p>
    <w:p w:rsidR="00244DCA" w:rsidRDefault="00244DCA" w:rsidP="00FF6BBE">
      <w:pPr>
        <w:pStyle w:val="Prrafodelista"/>
        <w:numPr>
          <w:ilvl w:val="0"/>
          <w:numId w:val="3"/>
        </w:numPr>
        <w:jc w:val="both"/>
      </w:pPr>
      <w:r w:rsidRPr="00244DCA">
        <w:t>Régimen jurídico.</w:t>
      </w:r>
    </w:p>
    <w:p w:rsidR="00FF6BBE" w:rsidRDefault="00FF6BBE" w:rsidP="00FF6BBE">
      <w:pPr>
        <w:pStyle w:val="Prrafodelista"/>
        <w:jc w:val="both"/>
      </w:pPr>
      <w:r w:rsidRPr="00FF6BBE">
        <w:t>Personas Morales con Fines no Lucrativos</w:t>
      </w:r>
    </w:p>
    <w:p w:rsidR="00244DCA" w:rsidRDefault="00244DCA" w:rsidP="00FF6BBE">
      <w:pPr>
        <w:pStyle w:val="Prrafodelista"/>
        <w:numPr>
          <w:ilvl w:val="0"/>
          <w:numId w:val="3"/>
        </w:numPr>
        <w:jc w:val="both"/>
      </w:pPr>
      <w:r w:rsidRPr="00244DCA">
        <w:t>Consideraciones fiscales del ente: revelar el tipo de contribuciones que esté obligado a pagar</w:t>
      </w:r>
      <w:r>
        <w:t xml:space="preserve"> </w:t>
      </w:r>
      <w:r w:rsidRPr="00244DCA">
        <w:t>o retener.</w:t>
      </w:r>
    </w:p>
    <w:p w:rsidR="00FF6BBE" w:rsidRDefault="00FF6BBE" w:rsidP="00FF6BBE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FF6BBE">
        <w:rPr>
          <w:rFonts w:ascii="Arial" w:hAnsi="Arial" w:cs="Arial"/>
          <w:b/>
          <w:bCs/>
          <w:sz w:val="20"/>
          <w:szCs w:val="20"/>
        </w:rPr>
        <w:t>Obligaciones:</w:t>
      </w:r>
    </w:p>
    <w:p w:rsidR="00FF6BBE" w:rsidRPr="00FF6BBE" w:rsidRDefault="00FF6BBE" w:rsidP="00FF6BBE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FF6BBE" w:rsidRDefault="00FF6BBE" w:rsidP="00500304">
      <w:pPr>
        <w:jc w:val="both"/>
      </w:pPr>
      <w:r>
        <w:t xml:space="preserve">              </w:t>
      </w:r>
      <w:r>
        <w:rPr>
          <w:noProof/>
          <w:lang w:eastAsia="es-MX"/>
        </w:rPr>
        <w:drawing>
          <wp:inline distT="0" distB="0" distL="0" distR="0" wp14:anchorId="6BA369EC" wp14:editId="77237C57">
            <wp:extent cx="4895850" cy="12192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601" t="41642" r="7161" b="19734"/>
                    <a:stretch/>
                  </pic:blipFill>
                  <pic:spPr bwMode="auto">
                    <a:xfrm>
                      <a:off x="0" y="0"/>
                      <a:ext cx="4895850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4DCA" w:rsidRDefault="00244DCA" w:rsidP="00FF6BBE">
      <w:pPr>
        <w:pStyle w:val="Prrafodelista"/>
        <w:numPr>
          <w:ilvl w:val="0"/>
          <w:numId w:val="3"/>
        </w:numPr>
        <w:jc w:val="both"/>
      </w:pPr>
      <w:r w:rsidRPr="00244DCA">
        <w:t>Estructura organizacional básica.</w:t>
      </w:r>
    </w:p>
    <w:p w:rsidR="00FF6BBE" w:rsidRPr="00244DCA" w:rsidRDefault="00FF6BBE" w:rsidP="00FF6BBE">
      <w:pPr>
        <w:pStyle w:val="Prrafodelista"/>
        <w:jc w:val="both"/>
      </w:pPr>
      <w:r>
        <w:rPr>
          <w:noProof/>
          <w:lang w:eastAsia="es-MX"/>
        </w:rPr>
        <w:drawing>
          <wp:inline distT="0" distB="0" distL="0" distR="0" wp14:anchorId="27660E51" wp14:editId="114004E2">
            <wp:extent cx="5267325" cy="4030522"/>
            <wp:effectExtent l="0" t="0" r="0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8873" t="11889" r="19688" b="4527"/>
                    <a:stretch/>
                  </pic:blipFill>
                  <pic:spPr bwMode="auto">
                    <a:xfrm rot="10800000">
                      <a:off x="0" y="0"/>
                      <a:ext cx="5281197" cy="4041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4DCA" w:rsidRDefault="00244DCA" w:rsidP="0033026D">
      <w:pPr>
        <w:pStyle w:val="Prrafodelista"/>
        <w:numPr>
          <w:ilvl w:val="0"/>
          <w:numId w:val="3"/>
        </w:numPr>
        <w:jc w:val="both"/>
      </w:pPr>
      <w:r w:rsidRPr="00244DCA">
        <w:t>Fideicomisos, mandatos y análogos de los cuales es fideicomitente o fideicomisario.</w:t>
      </w:r>
    </w:p>
    <w:p w:rsidR="0033026D" w:rsidRDefault="0033026D" w:rsidP="0033026D">
      <w:pPr>
        <w:pStyle w:val="Prrafodelista"/>
        <w:jc w:val="both"/>
      </w:pPr>
      <w:r>
        <w:t>No aplica</w:t>
      </w:r>
    </w:p>
    <w:p w:rsidR="00244DCA" w:rsidRPr="00244DCA" w:rsidRDefault="00244DCA" w:rsidP="00500304">
      <w:pPr>
        <w:pStyle w:val="Ttulo1"/>
        <w:jc w:val="both"/>
      </w:pPr>
      <w:bookmarkStart w:id="4" w:name="_Toc243908397"/>
      <w:r w:rsidRPr="00244DCA">
        <w:lastRenderedPageBreak/>
        <w:t>5.</w:t>
      </w:r>
      <w:r>
        <w:t xml:space="preserve"> </w:t>
      </w:r>
      <w:r w:rsidRPr="00244DCA">
        <w:t>Bases de Preparación de los Estados Financieros</w:t>
      </w:r>
      <w:bookmarkEnd w:id="4"/>
    </w:p>
    <w:p w:rsidR="00500304" w:rsidRDefault="00500304" w:rsidP="00500304">
      <w:pPr>
        <w:jc w:val="both"/>
      </w:pPr>
    </w:p>
    <w:p w:rsidR="00244DCA" w:rsidRPr="00244DCA" w:rsidRDefault="00244DCA" w:rsidP="00500304">
      <w:pPr>
        <w:jc w:val="both"/>
      </w:pPr>
      <w:r w:rsidRPr="00244DCA">
        <w:t>Se informará sobre:</w:t>
      </w:r>
    </w:p>
    <w:p w:rsidR="00244DCA" w:rsidRDefault="00244DCA" w:rsidP="0033026D">
      <w:pPr>
        <w:pStyle w:val="Prrafodelista"/>
        <w:numPr>
          <w:ilvl w:val="0"/>
          <w:numId w:val="4"/>
        </w:numPr>
        <w:jc w:val="both"/>
      </w:pPr>
      <w:r w:rsidRPr="00244DCA">
        <w:t>Si se ha observado la normatividad emitida por el CONAC y las disposiciones legales aplicables.</w:t>
      </w:r>
    </w:p>
    <w:p w:rsidR="0033026D" w:rsidRPr="00244DCA" w:rsidRDefault="0033026D" w:rsidP="0033026D">
      <w:pPr>
        <w:ind w:left="360"/>
        <w:jc w:val="both"/>
      </w:pPr>
      <w:r>
        <w:t>Se han realizado los reportes en la aplicación de SEVAC publicado en página del municipio.</w:t>
      </w:r>
    </w:p>
    <w:p w:rsidR="00244DCA" w:rsidRPr="00244DCA" w:rsidRDefault="00244DCA" w:rsidP="0033026D">
      <w:pPr>
        <w:pStyle w:val="Prrafodelista"/>
        <w:numPr>
          <w:ilvl w:val="0"/>
          <w:numId w:val="4"/>
        </w:numPr>
        <w:jc w:val="both"/>
      </w:pPr>
      <w:r w:rsidRPr="00244DCA">
        <w:t xml:space="preserve">La normatividad aplicada para el reconocimiento, </w:t>
      </w:r>
      <w:r w:rsidR="0033026D" w:rsidRPr="00244DCA">
        <w:t xml:space="preserve">valuación </w:t>
      </w:r>
      <w:r w:rsidR="0033026D">
        <w:t>y</w:t>
      </w:r>
      <w:r w:rsidRPr="00244DCA">
        <w:t xml:space="preserve"> revelación de los diferentes </w:t>
      </w:r>
      <w:r w:rsidR="0033026D" w:rsidRPr="00244DCA">
        <w:t xml:space="preserve">rubros </w:t>
      </w:r>
      <w:r w:rsidR="0033026D">
        <w:t>de</w:t>
      </w:r>
      <w:r w:rsidRPr="00244DCA">
        <w:t xml:space="preserve"> la información financiera, así como las bases de medición utilizadas para la elaboración </w:t>
      </w:r>
      <w:r w:rsidR="0033026D" w:rsidRPr="00244DCA">
        <w:t xml:space="preserve">de </w:t>
      </w:r>
      <w:r w:rsidR="0033026D">
        <w:t>los</w:t>
      </w:r>
      <w:r w:rsidRPr="00244DCA">
        <w:t xml:space="preserve"> estados financieros; por ejemplo: costo histórico, valor de realización, valor razonable, valor de recuperación o cualquier otro método empleado y los criterios de aplicación de los mismos.</w:t>
      </w:r>
    </w:p>
    <w:p w:rsidR="00244DCA" w:rsidRDefault="00244DCA" w:rsidP="0033026D">
      <w:pPr>
        <w:pStyle w:val="Prrafodelista"/>
        <w:numPr>
          <w:ilvl w:val="0"/>
          <w:numId w:val="4"/>
        </w:numPr>
        <w:jc w:val="both"/>
      </w:pPr>
      <w:r w:rsidRPr="00244DCA">
        <w:t>Postulados básicos.</w:t>
      </w:r>
    </w:p>
    <w:p w:rsidR="0033026D" w:rsidRDefault="0033026D" w:rsidP="00500304">
      <w:pPr>
        <w:jc w:val="both"/>
      </w:pPr>
      <w:r>
        <w:t>El municipio cumple con los postulados básicos de la contabilidad gubernamental de acuerdo a la normatividad vigente</w:t>
      </w:r>
    </w:p>
    <w:p w:rsidR="0033026D" w:rsidRDefault="0033026D" w:rsidP="0033026D">
      <w:pPr>
        <w:pStyle w:val="Prrafodelista"/>
        <w:numPr>
          <w:ilvl w:val="0"/>
          <w:numId w:val="5"/>
        </w:numPr>
        <w:jc w:val="both"/>
      </w:pPr>
      <w:r>
        <w:t>SUSTANCIA ECONOMICA</w:t>
      </w:r>
    </w:p>
    <w:p w:rsidR="0033026D" w:rsidRDefault="0033026D" w:rsidP="0033026D">
      <w:pPr>
        <w:pStyle w:val="Prrafodelista"/>
        <w:numPr>
          <w:ilvl w:val="0"/>
          <w:numId w:val="5"/>
        </w:numPr>
        <w:jc w:val="both"/>
      </w:pPr>
      <w:r>
        <w:t>ENTES PÚBLICOS</w:t>
      </w:r>
    </w:p>
    <w:p w:rsidR="0033026D" w:rsidRDefault="0033026D" w:rsidP="0033026D">
      <w:pPr>
        <w:pStyle w:val="Prrafodelista"/>
        <w:numPr>
          <w:ilvl w:val="0"/>
          <w:numId w:val="5"/>
        </w:numPr>
        <w:jc w:val="both"/>
      </w:pPr>
      <w:r>
        <w:t>EXISTENCIA PERMANENTE</w:t>
      </w:r>
    </w:p>
    <w:p w:rsidR="0033026D" w:rsidRDefault="0033026D" w:rsidP="0033026D">
      <w:pPr>
        <w:pStyle w:val="Prrafodelista"/>
        <w:numPr>
          <w:ilvl w:val="0"/>
          <w:numId w:val="5"/>
        </w:numPr>
        <w:jc w:val="both"/>
      </w:pPr>
      <w:r>
        <w:t>REVELACIÓN SUFICIENTE</w:t>
      </w:r>
    </w:p>
    <w:p w:rsidR="0033026D" w:rsidRDefault="0033026D" w:rsidP="0033026D">
      <w:pPr>
        <w:pStyle w:val="Prrafodelista"/>
        <w:numPr>
          <w:ilvl w:val="0"/>
          <w:numId w:val="5"/>
        </w:numPr>
        <w:jc w:val="both"/>
      </w:pPr>
      <w:r>
        <w:t>IMPORTANCIA RELATIVA</w:t>
      </w:r>
    </w:p>
    <w:p w:rsidR="0033026D" w:rsidRDefault="0033026D" w:rsidP="0033026D">
      <w:pPr>
        <w:pStyle w:val="Prrafodelista"/>
        <w:numPr>
          <w:ilvl w:val="0"/>
          <w:numId w:val="5"/>
        </w:numPr>
        <w:jc w:val="both"/>
      </w:pPr>
      <w:r>
        <w:t>REGISTRO E INTEGRACIÓN PRESUPUESTARIA</w:t>
      </w:r>
    </w:p>
    <w:p w:rsidR="0033026D" w:rsidRDefault="0033026D" w:rsidP="0033026D">
      <w:pPr>
        <w:pStyle w:val="Prrafodelista"/>
        <w:numPr>
          <w:ilvl w:val="0"/>
          <w:numId w:val="5"/>
        </w:numPr>
        <w:jc w:val="both"/>
      </w:pPr>
      <w:r>
        <w:t>CONSOLIDACIÓN DE LA INFORMACIÓN FINANCIERA</w:t>
      </w:r>
    </w:p>
    <w:p w:rsidR="0033026D" w:rsidRPr="00244DCA" w:rsidRDefault="0033026D" w:rsidP="00500304">
      <w:pPr>
        <w:jc w:val="both"/>
      </w:pPr>
    </w:p>
    <w:p w:rsidR="00244DCA" w:rsidRDefault="00244DCA" w:rsidP="0033026D">
      <w:pPr>
        <w:pStyle w:val="Prrafodelista"/>
        <w:numPr>
          <w:ilvl w:val="0"/>
          <w:numId w:val="4"/>
        </w:numPr>
        <w:jc w:val="both"/>
      </w:pPr>
      <w:r w:rsidRPr="00244DCA">
        <w:t>Normatividad supletoria. En caso de emplear varios grupos de</w:t>
      </w:r>
      <w:r>
        <w:t xml:space="preserve"> normatividades (normatividades </w:t>
      </w:r>
      <w:r w:rsidRPr="00244DCA">
        <w:t>supletorias), deberá realizar la justificación razonable correspondiente, su alineación con</w:t>
      </w:r>
      <w:r>
        <w:t xml:space="preserve"> </w:t>
      </w:r>
      <w:r w:rsidRPr="00244DCA">
        <w:t>los PBCG y a las características cualitativas asociadas descritas en el MCCG (documentos publicados en el Diario Ofici</w:t>
      </w:r>
      <w:r>
        <w:t>al de la Federación</w:t>
      </w:r>
      <w:r w:rsidRPr="00244DCA">
        <w:t>).</w:t>
      </w:r>
    </w:p>
    <w:p w:rsidR="0033026D" w:rsidRDefault="0033026D" w:rsidP="0033026D">
      <w:pPr>
        <w:pStyle w:val="Prrafodelista"/>
        <w:jc w:val="both"/>
      </w:pPr>
      <w:r>
        <w:t>No aplica</w:t>
      </w:r>
    </w:p>
    <w:p w:rsidR="0033026D" w:rsidRPr="00244DCA" w:rsidRDefault="0033026D" w:rsidP="0033026D">
      <w:pPr>
        <w:pStyle w:val="Prrafodelista"/>
        <w:jc w:val="both"/>
      </w:pPr>
    </w:p>
    <w:p w:rsidR="00244DCA" w:rsidRPr="00244DCA" w:rsidRDefault="00244DCA" w:rsidP="00500304">
      <w:pPr>
        <w:jc w:val="both"/>
      </w:pPr>
      <w:r w:rsidRPr="00244DCA">
        <w:t>e)</w:t>
      </w:r>
      <w:r>
        <w:t xml:space="preserve"> </w:t>
      </w:r>
      <w:r w:rsidRPr="00244DCA">
        <w:t>Para las entidades que por primera vez estén implementando la base devengad</w:t>
      </w:r>
      <w:r>
        <w:t xml:space="preserve"> </w:t>
      </w:r>
      <w:r w:rsidRPr="00244DCA">
        <w:t>o de acuerdo a la Ley de Contabilidad, deberán:</w:t>
      </w:r>
      <w:r w:rsidR="0033026D">
        <w:t xml:space="preserve"> No aplican ninguno de los que se enlistan a continuación.</w:t>
      </w:r>
    </w:p>
    <w:p w:rsidR="00244DCA" w:rsidRPr="00244DCA" w:rsidRDefault="00244DCA" w:rsidP="00500304">
      <w:pPr>
        <w:jc w:val="both"/>
      </w:pPr>
      <w:r w:rsidRPr="00244DCA">
        <w:t>-</w:t>
      </w:r>
      <w:r>
        <w:t xml:space="preserve"> </w:t>
      </w:r>
      <w:r w:rsidRPr="00244DCA">
        <w:t>Revelar las nuevas políticas de reconocimiento;</w:t>
      </w:r>
      <w:r w:rsidR="0033026D">
        <w:t xml:space="preserve"> No aplica</w:t>
      </w:r>
    </w:p>
    <w:p w:rsidR="00244DCA" w:rsidRPr="00244DCA" w:rsidRDefault="00244DCA" w:rsidP="00500304">
      <w:pPr>
        <w:jc w:val="both"/>
      </w:pPr>
      <w:r w:rsidRPr="00244DCA">
        <w:t>-</w:t>
      </w:r>
      <w:r>
        <w:t xml:space="preserve"> </w:t>
      </w:r>
      <w:r w:rsidRPr="00244DCA">
        <w:t>Su plan de implementación;</w:t>
      </w:r>
      <w:r w:rsidR="0033026D">
        <w:t xml:space="preserve"> No aplica</w:t>
      </w:r>
    </w:p>
    <w:p w:rsidR="00244DCA" w:rsidRPr="00244DCA" w:rsidRDefault="00244DCA" w:rsidP="00500304">
      <w:pPr>
        <w:jc w:val="both"/>
      </w:pPr>
      <w:r w:rsidRPr="00244DCA">
        <w:t>-</w:t>
      </w:r>
      <w:r>
        <w:t xml:space="preserve"> </w:t>
      </w:r>
      <w:r w:rsidRPr="00244DCA">
        <w:t>Revelar los cambios en las políticas, la clasificación y medi</w:t>
      </w:r>
      <w:r>
        <w:t xml:space="preserve">ción de las mismas, así como su </w:t>
      </w:r>
      <w:r w:rsidRPr="00244DCA">
        <w:t>impacto en la información financiera, y</w:t>
      </w:r>
    </w:p>
    <w:p w:rsidR="00244DCA" w:rsidRPr="00244DCA" w:rsidRDefault="00244DCA" w:rsidP="00500304">
      <w:pPr>
        <w:jc w:val="both"/>
      </w:pPr>
      <w:r w:rsidRPr="00244DCA">
        <w:lastRenderedPageBreak/>
        <w:t>-</w:t>
      </w:r>
      <w:r>
        <w:t xml:space="preserve"> </w:t>
      </w:r>
      <w:r w:rsidRPr="00244DCA">
        <w:t xml:space="preserve">Presentar los últimos estados financieros con la normatividad </w:t>
      </w:r>
      <w:r>
        <w:t xml:space="preserve">anteriormente utilizada con las </w:t>
      </w:r>
      <w:r w:rsidRPr="00244DCA">
        <w:t>nuevas políticas para fines de comparación en la transición a la base devengad</w:t>
      </w:r>
      <w:r w:rsidR="00F047B4">
        <w:t>a</w:t>
      </w:r>
      <w:r w:rsidRPr="00244DCA">
        <w:t>.</w:t>
      </w:r>
    </w:p>
    <w:p w:rsidR="00244DCA" w:rsidRPr="00244DCA" w:rsidRDefault="00244DCA" w:rsidP="00500304">
      <w:pPr>
        <w:pStyle w:val="Ttulo1"/>
        <w:jc w:val="both"/>
      </w:pPr>
      <w:bookmarkStart w:id="5" w:name="_Toc243908398"/>
      <w:r w:rsidRPr="00244DCA">
        <w:t>6.</w:t>
      </w:r>
      <w:r>
        <w:t xml:space="preserve"> </w:t>
      </w:r>
      <w:r w:rsidRPr="00244DCA">
        <w:t>Políticas de Contabilidad Significativas</w:t>
      </w:r>
      <w:bookmarkEnd w:id="5"/>
    </w:p>
    <w:p w:rsidR="00500304" w:rsidRDefault="00500304" w:rsidP="00500304">
      <w:pPr>
        <w:jc w:val="both"/>
      </w:pPr>
    </w:p>
    <w:p w:rsidR="00244DCA" w:rsidRPr="00244DCA" w:rsidRDefault="00244DCA" w:rsidP="00500304">
      <w:pPr>
        <w:jc w:val="both"/>
      </w:pPr>
      <w:r w:rsidRPr="00244DCA">
        <w:t>Se informará sobre:</w:t>
      </w:r>
    </w:p>
    <w:p w:rsidR="00244DCA" w:rsidRDefault="00244DCA" w:rsidP="00500304">
      <w:pPr>
        <w:pStyle w:val="Prrafodelista"/>
        <w:numPr>
          <w:ilvl w:val="0"/>
          <w:numId w:val="1"/>
        </w:numPr>
        <w:jc w:val="both"/>
      </w:pPr>
      <w:r w:rsidRPr="00244DCA">
        <w:t>Actualización: se informará del método utilizado para la actualización del valor de los activos, pasivos y Hacienda Pública/Patrimonio y las razones de dicha elección. Así como informar de la desconexión o reconexión inflacionaria.</w:t>
      </w:r>
    </w:p>
    <w:p w:rsidR="00244DCA" w:rsidRDefault="00244DCA" w:rsidP="00500304">
      <w:pPr>
        <w:pStyle w:val="Prrafodelista"/>
        <w:numPr>
          <w:ilvl w:val="0"/>
          <w:numId w:val="1"/>
        </w:numPr>
        <w:jc w:val="both"/>
      </w:pPr>
      <w:r w:rsidRPr="00244DCA">
        <w:t xml:space="preserve">Informar sobre la realización de operaciones en el extranjero y de sus efectos en la información </w:t>
      </w:r>
      <w:r>
        <w:t>financiera gubernamental.</w:t>
      </w:r>
    </w:p>
    <w:p w:rsidR="00244DCA" w:rsidRDefault="00244DCA" w:rsidP="00500304">
      <w:pPr>
        <w:pStyle w:val="Prrafodelista"/>
        <w:numPr>
          <w:ilvl w:val="0"/>
          <w:numId w:val="1"/>
        </w:numPr>
        <w:jc w:val="both"/>
      </w:pPr>
      <w:r w:rsidRPr="00244DCA">
        <w:t>Método de valuación de la inversión en acciones de Compañías subsidiarias no consolidadas</w:t>
      </w:r>
      <w:r>
        <w:t xml:space="preserve"> </w:t>
      </w:r>
      <w:r w:rsidRPr="00244DCA">
        <w:t xml:space="preserve">y </w:t>
      </w:r>
      <w:r>
        <w:t xml:space="preserve"> asociadas.</w:t>
      </w:r>
    </w:p>
    <w:p w:rsidR="00244DCA" w:rsidRDefault="00244DCA" w:rsidP="00500304">
      <w:pPr>
        <w:pStyle w:val="Prrafodelista"/>
        <w:numPr>
          <w:ilvl w:val="0"/>
          <w:numId w:val="1"/>
        </w:numPr>
        <w:jc w:val="both"/>
      </w:pPr>
      <w:r w:rsidRPr="00244DCA">
        <w:t>Sistema y método de valuación de inventarios y costo de lo vendido.</w:t>
      </w:r>
    </w:p>
    <w:p w:rsidR="00244DCA" w:rsidRDefault="00244DCA" w:rsidP="00500304">
      <w:pPr>
        <w:pStyle w:val="Prrafodelista"/>
        <w:numPr>
          <w:ilvl w:val="0"/>
          <w:numId w:val="1"/>
        </w:numPr>
        <w:jc w:val="both"/>
      </w:pPr>
      <w:r w:rsidRPr="00244DCA">
        <w:t>Beneficios a empleados: revelar el cálculo de la reserva actuarial, valor presente de los ingresos esperados comparado con el valor presente de la estimación de gastos tanto de los beneficiarios actuales como futuros.</w:t>
      </w:r>
    </w:p>
    <w:p w:rsidR="00244DCA" w:rsidRDefault="00244DCA" w:rsidP="00500304">
      <w:pPr>
        <w:pStyle w:val="Prrafodelista"/>
        <w:numPr>
          <w:ilvl w:val="0"/>
          <w:numId w:val="1"/>
        </w:numPr>
        <w:jc w:val="both"/>
      </w:pPr>
      <w:r w:rsidRPr="00244DCA">
        <w:t>Provisiones:</w:t>
      </w:r>
      <w:r>
        <w:t xml:space="preserve"> O</w:t>
      </w:r>
      <w:r w:rsidRPr="00244DCA">
        <w:t>bjetivo de su creación, monto y plazo.</w:t>
      </w:r>
    </w:p>
    <w:p w:rsidR="00244DCA" w:rsidRDefault="00244DCA" w:rsidP="00500304">
      <w:pPr>
        <w:pStyle w:val="Prrafodelista"/>
        <w:numPr>
          <w:ilvl w:val="0"/>
          <w:numId w:val="1"/>
        </w:numPr>
        <w:jc w:val="both"/>
      </w:pPr>
      <w:r w:rsidRPr="00244DCA">
        <w:t>Reservas: objetivo de su creación, monto y plazo.</w:t>
      </w:r>
    </w:p>
    <w:p w:rsidR="00244DCA" w:rsidRDefault="00244DCA" w:rsidP="00500304">
      <w:pPr>
        <w:pStyle w:val="Prrafodelista"/>
        <w:numPr>
          <w:ilvl w:val="0"/>
          <w:numId w:val="1"/>
        </w:numPr>
        <w:jc w:val="both"/>
      </w:pPr>
      <w:r w:rsidRPr="00244DCA">
        <w:t>Cambios en políticas contables y corrección de errores junto con la revelación de los efectos que se tendrá en la información financiera del ente público, ya sea</w:t>
      </w:r>
      <w:r>
        <w:t xml:space="preserve"> </w:t>
      </w:r>
      <w:r w:rsidRPr="00244DCA">
        <w:t>retrospectivos o prospectivos.</w:t>
      </w:r>
    </w:p>
    <w:p w:rsidR="00244DCA" w:rsidRDefault="00244DCA" w:rsidP="00500304">
      <w:pPr>
        <w:pStyle w:val="Prrafodelista"/>
        <w:numPr>
          <w:ilvl w:val="0"/>
          <w:numId w:val="1"/>
        </w:numPr>
        <w:jc w:val="both"/>
      </w:pPr>
      <w:r w:rsidRPr="00244DCA">
        <w:t>Reclasificaciones: se deben revelar todos aquellos movimientos entre cuentas por efectos de cambios en los tipos de operaciones.</w:t>
      </w:r>
    </w:p>
    <w:p w:rsidR="00244DCA" w:rsidRDefault="00244DCA" w:rsidP="00500304">
      <w:pPr>
        <w:pStyle w:val="Prrafodelista"/>
        <w:numPr>
          <w:ilvl w:val="0"/>
          <w:numId w:val="1"/>
        </w:numPr>
        <w:jc w:val="both"/>
      </w:pPr>
      <w:r w:rsidRPr="00244DCA">
        <w:t>Depuración y cancelación de saldos.</w:t>
      </w:r>
    </w:p>
    <w:p w:rsidR="0033026D" w:rsidRDefault="0033026D" w:rsidP="0033026D">
      <w:pPr>
        <w:jc w:val="both"/>
      </w:pPr>
    </w:p>
    <w:p w:rsidR="0033026D" w:rsidRPr="00244DCA" w:rsidRDefault="0033026D" w:rsidP="0033026D">
      <w:pPr>
        <w:jc w:val="both"/>
      </w:pPr>
      <w:r>
        <w:t>De lo antes señalado que los registros contables se han realizado de acuerdo a la armonización contable, apegado al plan de cuentas y manual de contabilidad gubernamental para la realización.</w:t>
      </w:r>
    </w:p>
    <w:p w:rsidR="00244DCA" w:rsidRDefault="00244DCA" w:rsidP="00500304">
      <w:pPr>
        <w:jc w:val="both"/>
      </w:pPr>
    </w:p>
    <w:p w:rsidR="00244DCA" w:rsidRPr="00244DCA" w:rsidRDefault="00244DCA" w:rsidP="00500304">
      <w:pPr>
        <w:pStyle w:val="Ttulo1"/>
        <w:jc w:val="both"/>
      </w:pPr>
      <w:bookmarkStart w:id="6" w:name="_Toc243908399"/>
      <w:r w:rsidRPr="00244DCA">
        <w:t>7.</w:t>
      </w:r>
      <w:r>
        <w:t xml:space="preserve"> </w:t>
      </w:r>
      <w:r w:rsidRPr="00244DCA">
        <w:t>Posición en Moneda Extranjera y Protección por Riesgo Cambiario</w:t>
      </w:r>
      <w:bookmarkEnd w:id="6"/>
    </w:p>
    <w:p w:rsidR="00500304" w:rsidRDefault="00500304" w:rsidP="00500304">
      <w:pPr>
        <w:jc w:val="both"/>
      </w:pPr>
    </w:p>
    <w:p w:rsidR="00244DCA" w:rsidRPr="00244DCA" w:rsidRDefault="00244DCA" w:rsidP="00500304">
      <w:pPr>
        <w:jc w:val="both"/>
      </w:pPr>
      <w:r w:rsidRPr="00244DCA">
        <w:t>Se informará sobre:</w:t>
      </w:r>
    </w:p>
    <w:p w:rsidR="00244DCA" w:rsidRPr="00244DCA" w:rsidRDefault="00244DCA" w:rsidP="00500304">
      <w:pPr>
        <w:jc w:val="both"/>
      </w:pPr>
      <w:r w:rsidRPr="00244DCA">
        <w:t>a)</w:t>
      </w:r>
      <w:r>
        <w:t xml:space="preserve"> </w:t>
      </w:r>
      <w:r w:rsidRPr="00244DCA">
        <w:t>Activos en moneda extranjera.</w:t>
      </w:r>
    </w:p>
    <w:p w:rsidR="00244DCA" w:rsidRPr="00244DCA" w:rsidRDefault="00244DCA" w:rsidP="00500304">
      <w:pPr>
        <w:jc w:val="both"/>
      </w:pPr>
      <w:r w:rsidRPr="00244DCA">
        <w:t>b)</w:t>
      </w:r>
      <w:r>
        <w:t xml:space="preserve"> </w:t>
      </w:r>
      <w:r w:rsidRPr="00244DCA">
        <w:t>Pasivos en moneda extranjera.</w:t>
      </w:r>
    </w:p>
    <w:p w:rsidR="00244DCA" w:rsidRPr="00244DCA" w:rsidRDefault="00244DCA" w:rsidP="00500304">
      <w:pPr>
        <w:jc w:val="both"/>
      </w:pPr>
      <w:r w:rsidRPr="00244DCA">
        <w:lastRenderedPageBreak/>
        <w:t>c)</w:t>
      </w:r>
      <w:r>
        <w:t xml:space="preserve"> </w:t>
      </w:r>
      <w:r w:rsidRPr="00244DCA">
        <w:t>Posición en moneda extranjera.</w:t>
      </w:r>
    </w:p>
    <w:p w:rsidR="00244DCA" w:rsidRPr="00244DCA" w:rsidRDefault="00244DCA" w:rsidP="00500304">
      <w:pPr>
        <w:jc w:val="both"/>
      </w:pPr>
      <w:r w:rsidRPr="00244DCA">
        <w:t>d)</w:t>
      </w:r>
      <w:r>
        <w:t xml:space="preserve"> </w:t>
      </w:r>
      <w:r w:rsidRPr="00244DCA">
        <w:t>Tipo de cambio.</w:t>
      </w:r>
    </w:p>
    <w:p w:rsidR="00244DCA" w:rsidRPr="00244DCA" w:rsidRDefault="00244DCA" w:rsidP="00500304">
      <w:pPr>
        <w:jc w:val="both"/>
      </w:pPr>
      <w:r w:rsidRPr="00244DCA">
        <w:t>e)</w:t>
      </w:r>
      <w:r>
        <w:t xml:space="preserve"> </w:t>
      </w:r>
      <w:r w:rsidRPr="00244DCA">
        <w:t>Equivalente en moneda nacional.</w:t>
      </w:r>
    </w:p>
    <w:p w:rsidR="00244DCA" w:rsidRDefault="00244DCA" w:rsidP="00500304">
      <w:pPr>
        <w:jc w:val="both"/>
      </w:pPr>
      <w:r w:rsidRPr="00244DCA">
        <w:t xml:space="preserve">Lo anterior, por cada tipo de moneda extranjera que se encuentre en </w:t>
      </w:r>
      <w:r>
        <w:t xml:space="preserve"> </w:t>
      </w:r>
      <w:r w:rsidRPr="00244DCA">
        <w:t>los rubros de activo y pasivo.</w:t>
      </w:r>
      <w:r>
        <w:t xml:space="preserve"> </w:t>
      </w:r>
      <w:r w:rsidRPr="00244DCA">
        <w:t>Adicionalmente, se informará sobre los métodos de protección de riesgo por variaciones en el tipo</w:t>
      </w:r>
      <w:r>
        <w:t xml:space="preserve"> </w:t>
      </w:r>
      <w:r w:rsidRPr="00244DCA">
        <w:t>de cambio.</w:t>
      </w:r>
    </w:p>
    <w:p w:rsidR="0033026D" w:rsidRPr="00244DCA" w:rsidRDefault="0033026D" w:rsidP="00500304">
      <w:pPr>
        <w:jc w:val="both"/>
      </w:pPr>
      <w:r>
        <w:t xml:space="preserve">El municipio no realiza operaciones en Moneda Extranjera por lo que no </w:t>
      </w:r>
      <w:r w:rsidR="009D6CC1">
        <w:t>realiza actualización en sus operaciones financieras.</w:t>
      </w:r>
    </w:p>
    <w:p w:rsidR="00244DCA" w:rsidRPr="00244DCA" w:rsidRDefault="00244DCA" w:rsidP="00500304">
      <w:pPr>
        <w:pStyle w:val="Ttulo1"/>
        <w:jc w:val="both"/>
      </w:pPr>
      <w:bookmarkStart w:id="7" w:name="_Toc243908400"/>
      <w:r w:rsidRPr="00244DCA">
        <w:t>8. Reporte Analítico del Activo</w:t>
      </w:r>
      <w:r>
        <w:t xml:space="preserve"> </w:t>
      </w:r>
      <w:r w:rsidRPr="00244DCA">
        <w:t>Debe mostrar la siguiente información:</w:t>
      </w:r>
      <w:bookmarkEnd w:id="7"/>
    </w:p>
    <w:p w:rsidR="00500304" w:rsidRDefault="00500304" w:rsidP="00500304">
      <w:pPr>
        <w:jc w:val="both"/>
      </w:pPr>
    </w:p>
    <w:p w:rsidR="00244DCA" w:rsidRPr="00244DCA" w:rsidRDefault="00244DCA" w:rsidP="00500304">
      <w:pPr>
        <w:jc w:val="both"/>
      </w:pPr>
      <w:r w:rsidRPr="00244DCA">
        <w:t>a)</w:t>
      </w:r>
      <w:r>
        <w:t xml:space="preserve"> </w:t>
      </w:r>
      <w:r w:rsidRPr="00244DCA">
        <w:t>Vida útil o porcentajes de depreciación, deterioro o amortización utilizados en los diferentes tipos de activos.</w:t>
      </w:r>
    </w:p>
    <w:p w:rsidR="00244DCA" w:rsidRPr="00244DCA" w:rsidRDefault="00244DCA" w:rsidP="00500304">
      <w:pPr>
        <w:jc w:val="both"/>
      </w:pPr>
      <w:r w:rsidRPr="00244DCA">
        <w:t>b)</w:t>
      </w:r>
      <w:r>
        <w:t xml:space="preserve"> </w:t>
      </w:r>
      <w:r w:rsidRPr="00244DCA">
        <w:t>Cambios en el porcentaje de depreciación o valor residual de los activos.</w:t>
      </w:r>
    </w:p>
    <w:p w:rsidR="00244DCA" w:rsidRPr="00244DCA" w:rsidRDefault="00244DCA" w:rsidP="00500304">
      <w:pPr>
        <w:jc w:val="both"/>
      </w:pPr>
      <w:r w:rsidRPr="00244DCA">
        <w:t>c)</w:t>
      </w:r>
      <w:r>
        <w:t xml:space="preserve"> </w:t>
      </w:r>
      <w:r w:rsidRPr="00244DCA">
        <w:t>Importe de los gastos capitalizados en el ejercicio, tanto financieros como de investigación</w:t>
      </w:r>
      <w:r>
        <w:t xml:space="preserve"> </w:t>
      </w:r>
      <w:r w:rsidRPr="00244DCA">
        <w:t xml:space="preserve">y </w:t>
      </w:r>
      <w:r>
        <w:t xml:space="preserve"> </w:t>
      </w:r>
      <w:r w:rsidRPr="00244DCA">
        <w:t>desarrollo</w:t>
      </w:r>
      <w:r>
        <w:t>.</w:t>
      </w:r>
    </w:p>
    <w:p w:rsidR="00244DCA" w:rsidRPr="00244DCA" w:rsidRDefault="00244DCA" w:rsidP="00500304">
      <w:pPr>
        <w:jc w:val="both"/>
      </w:pPr>
      <w:r w:rsidRPr="00244DCA">
        <w:t>d)</w:t>
      </w:r>
      <w:r>
        <w:t xml:space="preserve"> </w:t>
      </w:r>
      <w:r w:rsidRPr="00244DCA">
        <w:t>Riesgos por tipo de cambio o tipo de interés de las inversiones financieras.</w:t>
      </w:r>
    </w:p>
    <w:p w:rsidR="00244DCA" w:rsidRPr="00244DCA" w:rsidRDefault="00244DCA" w:rsidP="00500304">
      <w:pPr>
        <w:jc w:val="both"/>
      </w:pPr>
      <w:r w:rsidRPr="00244DCA">
        <w:t>e)</w:t>
      </w:r>
      <w:r>
        <w:t xml:space="preserve"> </w:t>
      </w:r>
      <w:r w:rsidRPr="00244DCA">
        <w:t>Valor activado en el ejercicio de los bienes construidos por la entidad.</w:t>
      </w:r>
    </w:p>
    <w:p w:rsidR="00244DCA" w:rsidRPr="00244DCA" w:rsidRDefault="00244DCA" w:rsidP="00500304">
      <w:pPr>
        <w:jc w:val="both"/>
      </w:pPr>
      <w:r w:rsidRPr="00244DCA">
        <w:t>f)</w:t>
      </w:r>
      <w:r>
        <w:t xml:space="preserve"> </w:t>
      </w:r>
      <w:r w:rsidRPr="00244DCA">
        <w:t xml:space="preserve">Otras circunstancias de carácter significativo que afecten el activo, tales como bienes en </w:t>
      </w:r>
      <w:r>
        <w:t xml:space="preserve"> </w:t>
      </w:r>
      <w:r w:rsidRPr="00244DCA">
        <w:t>garantía, señalados en embargos, litigios, títulos de inversiones entregados en garantías, baja significativa del valor de inversiones financieras, etc.</w:t>
      </w:r>
    </w:p>
    <w:p w:rsidR="00244DCA" w:rsidRPr="00244DCA" w:rsidRDefault="00244DCA" w:rsidP="00500304">
      <w:pPr>
        <w:jc w:val="both"/>
      </w:pPr>
      <w:r w:rsidRPr="00244DCA">
        <w:t>g)</w:t>
      </w:r>
      <w:r>
        <w:t xml:space="preserve"> </w:t>
      </w:r>
      <w:r w:rsidRPr="00244DCA">
        <w:t>Desmantelamiento de Activos, procedimientos, implicaciones, efectos contables.</w:t>
      </w:r>
    </w:p>
    <w:p w:rsidR="00244DCA" w:rsidRPr="00244DCA" w:rsidRDefault="00244DCA" w:rsidP="00500304">
      <w:pPr>
        <w:jc w:val="both"/>
      </w:pPr>
      <w:r w:rsidRPr="00244DCA">
        <w:t>h)</w:t>
      </w:r>
      <w:r>
        <w:t xml:space="preserve"> </w:t>
      </w:r>
      <w:r w:rsidRPr="00244DCA">
        <w:t>Administración de activos; planeación con el objetivo de que el ente los utilice de manera</w:t>
      </w:r>
      <w:r>
        <w:t xml:space="preserve"> </w:t>
      </w:r>
      <w:r w:rsidRPr="00244DCA">
        <w:t>más efectiva.</w:t>
      </w:r>
    </w:p>
    <w:p w:rsidR="00244DCA" w:rsidRPr="00244DCA" w:rsidRDefault="00244DCA" w:rsidP="00500304">
      <w:pPr>
        <w:jc w:val="both"/>
      </w:pPr>
      <w:r w:rsidRPr="00244DCA">
        <w:t>Adicionalmente, se deben incluir las explicaciones de las principales variaciones en el activo, en cuadros comparativos como sigue:</w:t>
      </w:r>
    </w:p>
    <w:p w:rsidR="00244DCA" w:rsidRPr="00244DCA" w:rsidRDefault="00244DCA" w:rsidP="00500304">
      <w:pPr>
        <w:jc w:val="both"/>
      </w:pPr>
      <w:r w:rsidRPr="00244DCA">
        <w:t>a)</w:t>
      </w:r>
      <w:r>
        <w:t xml:space="preserve"> </w:t>
      </w:r>
      <w:r w:rsidRPr="00244DCA">
        <w:t>Inversiones en valores.</w:t>
      </w:r>
    </w:p>
    <w:p w:rsidR="00244DCA" w:rsidRPr="00244DCA" w:rsidRDefault="00244DCA" w:rsidP="00500304">
      <w:pPr>
        <w:jc w:val="both"/>
      </w:pPr>
      <w:r w:rsidRPr="00244DCA">
        <w:t>b)</w:t>
      </w:r>
      <w:r>
        <w:t xml:space="preserve"> </w:t>
      </w:r>
      <w:r w:rsidRPr="00244DCA">
        <w:t xml:space="preserve">Patrimonio </w:t>
      </w:r>
      <w:r>
        <w:t xml:space="preserve"> </w:t>
      </w:r>
      <w:r w:rsidRPr="00244DCA">
        <w:t>de Organismos descentralizados de Control Presupuestario Indirecto.</w:t>
      </w:r>
    </w:p>
    <w:p w:rsidR="00244DCA" w:rsidRPr="00244DCA" w:rsidRDefault="00244DCA" w:rsidP="00500304">
      <w:pPr>
        <w:jc w:val="both"/>
      </w:pPr>
      <w:r w:rsidRPr="00244DCA">
        <w:t>c)</w:t>
      </w:r>
      <w:r>
        <w:t xml:space="preserve"> </w:t>
      </w:r>
      <w:r w:rsidRPr="00244DCA">
        <w:t>Inversiones en empresas de participación mayoritaria.</w:t>
      </w:r>
    </w:p>
    <w:p w:rsidR="00244DCA" w:rsidRPr="00244DCA" w:rsidRDefault="00244DCA" w:rsidP="00500304">
      <w:pPr>
        <w:jc w:val="both"/>
      </w:pPr>
      <w:r w:rsidRPr="00244DCA">
        <w:lastRenderedPageBreak/>
        <w:t>d)</w:t>
      </w:r>
      <w:r>
        <w:t xml:space="preserve"> </w:t>
      </w:r>
      <w:r w:rsidRPr="00244DCA">
        <w:t>Inversiones en empresas de participación minoritaria.</w:t>
      </w:r>
    </w:p>
    <w:p w:rsidR="009D6CC1" w:rsidRDefault="00244DCA" w:rsidP="00500304">
      <w:pPr>
        <w:jc w:val="both"/>
      </w:pPr>
      <w:r w:rsidRPr="00244DCA">
        <w:t>e)</w:t>
      </w:r>
      <w:r>
        <w:t xml:space="preserve"> </w:t>
      </w:r>
      <w:r w:rsidRPr="00244DCA">
        <w:t>Patrimonio de organismos descentralizados de control presupuestario directo, según</w:t>
      </w:r>
      <w:r>
        <w:t xml:space="preserve"> </w:t>
      </w:r>
      <w:r w:rsidRPr="00244DCA">
        <w:t>corresponda.</w:t>
      </w:r>
    </w:p>
    <w:p w:rsidR="009D6CC1" w:rsidRPr="00244DCA" w:rsidRDefault="009D6CC1" w:rsidP="009D6CC1">
      <w:pPr>
        <w:jc w:val="both"/>
      </w:pPr>
      <w:r>
        <w:t>De lo antes señalado que los registros contables se han realizado de acuerdo a la armonización contable, apegado al plan de cuentas y manual de contabilidad gubernamental para la realización.</w:t>
      </w:r>
    </w:p>
    <w:p w:rsidR="00244DCA" w:rsidRPr="00244DCA" w:rsidRDefault="00244DCA" w:rsidP="00500304">
      <w:pPr>
        <w:pStyle w:val="Ttulo1"/>
        <w:jc w:val="both"/>
      </w:pPr>
      <w:bookmarkStart w:id="8" w:name="_Toc243908401"/>
      <w:r w:rsidRPr="00244DCA">
        <w:t>9.</w:t>
      </w:r>
      <w:r>
        <w:t xml:space="preserve"> </w:t>
      </w:r>
      <w:r w:rsidRPr="00244DCA">
        <w:t>Fideicomisos, Mandatos y Análogos</w:t>
      </w:r>
      <w:r>
        <w:t xml:space="preserve"> </w:t>
      </w:r>
      <w:r w:rsidRPr="00244DCA">
        <w:t>Se deberá informar:</w:t>
      </w:r>
      <w:bookmarkEnd w:id="8"/>
    </w:p>
    <w:p w:rsidR="00500304" w:rsidRDefault="00500304" w:rsidP="00500304">
      <w:pPr>
        <w:jc w:val="both"/>
      </w:pPr>
    </w:p>
    <w:p w:rsidR="00244DCA" w:rsidRPr="00244DCA" w:rsidRDefault="00244DCA" w:rsidP="00500304">
      <w:pPr>
        <w:jc w:val="both"/>
      </w:pPr>
      <w:r w:rsidRPr="00244DCA">
        <w:t>a)</w:t>
      </w:r>
      <w:r>
        <w:t xml:space="preserve"> </w:t>
      </w:r>
      <w:r w:rsidRPr="00244DCA">
        <w:t>Por ramo administrativo que los reporta.</w:t>
      </w:r>
    </w:p>
    <w:p w:rsidR="00244DCA" w:rsidRDefault="00244DCA" w:rsidP="00500304">
      <w:pPr>
        <w:jc w:val="both"/>
      </w:pPr>
      <w:r w:rsidRPr="00244DCA">
        <w:t>b)</w:t>
      </w:r>
      <w:r>
        <w:t xml:space="preserve"> </w:t>
      </w:r>
      <w:r w:rsidRPr="00244DCA">
        <w:t>Enlistar los de mayor monto de disponibilidad, relacionando aquéllos que conforman el 80% de</w:t>
      </w:r>
      <w:r>
        <w:t xml:space="preserve"> </w:t>
      </w:r>
      <w:r w:rsidRPr="00244DCA">
        <w:t>las disponibilidades.</w:t>
      </w:r>
    </w:p>
    <w:p w:rsidR="009D6CC1" w:rsidRDefault="009D6CC1" w:rsidP="00500304">
      <w:pPr>
        <w:jc w:val="both"/>
      </w:pPr>
    </w:p>
    <w:p w:rsidR="009D6CC1" w:rsidRPr="00244DCA" w:rsidRDefault="009D6CC1" w:rsidP="00500304">
      <w:pPr>
        <w:jc w:val="both"/>
      </w:pPr>
      <w:r>
        <w:t>El municipio no ha realizado Fideicomisos, Mandatos y Análogos, cómo se muestra en la información financiera.</w:t>
      </w:r>
    </w:p>
    <w:p w:rsidR="00244DCA" w:rsidRPr="00244DCA" w:rsidRDefault="00244DCA" w:rsidP="00500304">
      <w:pPr>
        <w:pStyle w:val="Ttulo1"/>
        <w:jc w:val="both"/>
      </w:pPr>
      <w:bookmarkStart w:id="9" w:name="_Toc243908402"/>
      <w:r w:rsidRPr="00244DCA">
        <w:t>10.</w:t>
      </w:r>
      <w:r>
        <w:t xml:space="preserve"> </w:t>
      </w:r>
      <w:r w:rsidRPr="00244DCA">
        <w:t>Reporte de la Recaudación</w:t>
      </w:r>
      <w:bookmarkEnd w:id="9"/>
    </w:p>
    <w:p w:rsidR="00500304" w:rsidRDefault="00500304" w:rsidP="00500304">
      <w:pPr>
        <w:jc w:val="both"/>
      </w:pPr>
    </w:p>
    <w:p w:rsidR="00244DCA" w:rsidRPr="00244DCA" w:rsidRDefault="00244DCA" w:rsidP="00500304">
      <w:pPr>
        <w:jc w:val="both"/>
      </w:pPr>
      <w:r w:rsidRPr="00244DCA">
        <w:t>a)</w:t>
      </w:r>
      <w:r>
        <w:t xml:space="preserve"> </w:t>
      </w:r>
      <w:r w:rsidRPr="00244DCA">
        <w:t xml:space="preserve">Análisis del comportamiento de la recaudación correspondiente al ente público o cualquier tipo </w:t>
      </w:r>
      <w:r>
        <w:t xml:space="preserve"> </w:t>
      </w:r>
      <w:r w:rsidRPr="00244DCA">
        <w:t>de ingreso, de forma separada los ingresos locales de los federales.</w:t>
      </w:r>
    </w:p>
    <w:p w:rsidR="00244DCA" w:rsidRPr="00244DCA" w:rsidRDefault="00244DCA" w:rsidP="00500304">
      <w:pPr>
        <w:jc w:val="both"/>
      </w:pPr>
      <w:r w:rsidRPr="00244DCA">
        <w:t>b)</w:t>
      </w:r>
      <w:r>
        <w:t xml:space="preserve"> </w:t>
      </w:r>
      <w:r w:rsidRPr="00244DCA">
        <w:t>Proyección de la recaudación e ingresos en el mediano plazo.</w:t>
      </w:r>
    </w:p>
    <w:p w:rsidR="00244DCA" w:rsidRDefault="009D6CC1" w:rsidP="00500304">
      <w:pPr>
        <w:jc w:val="both"/>
      </w:pPr>
      <w:r>
        <w:t xml:space="preserve">El Municipio Muestra en sus Estados Financieros el incremento en su recaudación de acuerdo a las variables de los aumentos, inflación, y recaudación potencial. </w:t>
      </w:r>
    </w:p>
    <w:p w:rsidR="00244DCA" w:rsidRPr="00244DCA" w:rsidRDefault="00244DCA" w:rsidP="00500304">
      <w:pPr>
        <w:pStyle w:val="Ttulo1"/>
        <w:jc w:val="both"/>
      </w:pPr>
      <w:bookmarkStart w:id="10" w:name="_Toc243908403"/>
      <w:r w:rsidRPr="00244DCA">
        <w:t>11.</w:t>
      </w:r>
      <w:r>
        <w:t xml:space="preserve"> </w:t>
      </w:r>
      <w:r w:rsidRPr="00244DCA">
        <w:t>Información sobre la De</w:t>
      </w:r>
      <w:r w:rsidR="009D6CC1">
        <w:t>u</w:t>
      </w:r>
      <w:r w:rsidRPr="00244DCA">
        <w:t>da y el Reporte Analítico de la Deuda</w:t>
      </w:r>
      <w:bookmarkEnd w:id="10"/>
    </w:p>
    <w:p w:rsidR="00500304" w:rsidRDefault="00500304" w:rsidP="00500304">
      <w:pPr>
        <w:jc w:val="both"/>
      </w:pPr>
    </w:p>
    <w:p w:rsidR="00244DCA" w:rsidRPr="00244DCA" w:rsidRDefault="00244DCA" w:rsidP="00500304">
      <w:pPr>
        <w:jc w:val="both"/>
      </w:pPr>
      <w:r w:rsidRPr="00244DCA">
        <w:t>a)</w:t>
      </w:r>
      <w:r>
        <w:t xml:space="preserve"> </w:t>
      </w:r>
      <w:r w:rsidRPr="00244DCA">
        <w:t xml:space="preserve">Utilizar al menos los siguientes indicadores: deuda respecto al PIB y deuda respecto a la </w:t>
      </w:r>
      <w:r>
        <w:t xml:space="preserve"> </w:t>
      </w:r>
      <w:r w:rsidRPr="00244DCA">
        <w:t>recaudación tomando, como mínimo, un período igual o menor a 5 años.</w:t>
      </w:r>
    </w:p>
    <w:p w:rsidR="00244DCA" w:rsidRDefault="00244DCA" w:rsidP="00500304">
      <w:pPr>
        <w:jc w:val="both"/>
      </w:pPr>
      <w:r w:rsidRPr="00244DCA">
        <w:t>b)</w:t>
      </w:r>
      <w:r>
        <w:t xml:space="preserve"> </w:t>
      </w:r>
      <w:r w:rsidRPr="00244DCA">
        <w:t>Información de manera agrupada por tipo de valor gubernamental o instrumento financiero en la que se consideren intereses, comisiones, tasa, perfil de vencimiento y otros gastos de la deuda.</w:t>
      </w:r>
    </w:p>
    <w:p w:rsidR="009D6CC1" w:rsidRPr="00244DCA" w:rsidRDefault="009D6CC1" w:rsidP="009D6CC1">
      <w:pPr>
        <w:jc w:val="both"/>
      </w:pPr>
      <w:r>
        <w:t>El municipio no ha adquirido deuda, cómo se muestra en la información financiera.</w:t>
      </w:r>
    </w:p>
    <w:p w:rsidR="009D6CC1" w:rsidRPr="00244DCA" w:rsidRDefault="009D6CC1" w:rsidP="00500304">
      <w:pPr>
        <w:jc w:val="both"/>
      </w:pPr>
    </w:p>
    <w:p w:rsidR="00500304" w:rsidRDefault="00244DCA" w:rsidP="00500304">
      <w:pPr>
        <w:pStyle w:val="Ttulo1"/>
        <w:jc w:val="both"/>
      </w:pPr>
      <w:bookmarkStart w:id="11" w:name="_Toc243908404"/>
      <w:r w:rsidRPr="00244DCA">
        <w:lastRenderedPageBreak/>
        <w:t>12. Calificaciones otorgadas</w:t>
      </w:r>
      <w:bookmarkEnd w:id="11"/>
    </w:p>
    <w:p w:rsidR="00500304" w:rsidRDefault="00500304" w:rsidP="00500304">
      <w:pPr>
        <w:jc w:val="both"/>
      </w:pPr>
    </w:p>
    <w:p w:rsidR="00244DCA" w:rsidRDefault="00500304" w:rsidP="00500304">
      <w:pPr>
        <w:jc w:val="both"/>
      </w:pPr>
      <w:r>
        <w:t>Informar</w:t>
      </w:r>
      <w:r w:rsidR="00244DCA" w:rsidRPr="00244DCA">
        <w:t xml:space="preserve"> tanto del ente público como cualquier transacción realizad</w:t>
      </w:r>
      <w:r w:rsidR="00244DCA">
        <w:t xml:space="preserve"> </w:t>
      </w:r>
      <w:r w:rsidR="00244DCA" w:rsidRPr="00244DCA">
        <w:t>a, que haya sido sujeta a una calificación crediticia.</w:t>
      </w:r>
    </w:p>
    <w:p w:rsidR="009D6CC1" w:rsidRPr="00244DCA" w:rsidRDefault="009D6CC1" w:rsidP="009D6CC1">
      <w:pPr>
        <w:jc w:val="both"/>
      </w:pPr>
      <w:r>
        <w:t>El municipio no ha solicitado alguna calificación crediticia, cómo se muestra en la información financiera.</w:t>
      </w:r>
    </w:p>
    <w:p w:rsidR="00244DCA" w:rsidRPr="00244DCA" w:rsidRDefault="00244DCA" w:rsidP="00500304">
      <w:pPr>
        <w:pStyle w:val="Ttulo1"/>
        <w:jc w:val="both"/>
      </w:pPr>
      <w:bookmarkStart w:id="12" w:name="_Toc243908405"/>
      <w:r w:rsidRPr="00244DCA">
        <w:t>13.</w:t>
      </w:r>
      <w:r>
        <w:t xml:space="preserve"> </w:t>
      </w:r>
      <w:r w:rsidRPr="00244DCA">
        <w:t>Proceso de Mejora</w:t>
      </w:r>
      <w:r>
        <w:t xml:space="preserve"> </w:t>
      </w:r>
      <w:r w:rsidRPr="00244DCA">
        <w:t>Se informará de:</w:t>
      </w:r>
      <w:bookmarkEnd w:id="12"/>
    </w:p>
    <w:p w:rsidR="00500304" w:rsidRDefault="00500304" w:rsidP="00500304">
      <w:pPr>
        <w:jc w:val="both"/>
      </w:pPr>
    </w:p>
    <w:p w:rsidR="00244DCA" w:rsidRPr="00244DCA" w:rsidRDefault="00244DCA" w:rsidP="00500304">
      <w:pPr>
        <w:jc w:val="both"/>
      </w:pPr>
      <w:r w:rsidRPr="00244DCA">
        <w:t>a)</w:t>
      </w:r>
      <w:r>
        <w:t xml:space="preserve"> </w:t>
      </w:r>
      <w:r w:rsidRPr="00244DCA">
        <w:t>Principales Políticas de control interno.</w:t>
      </w:r>
    </w:p>
    <w:p w:rsidR="00244DCA" w:rsidRDefault="00244DCA" w:rsidP="00500304">
      <w:pPr>
        <w:jc w:val="both"/>
      </w:pPr>
      <w:r w:rsidRPr="00244DCA">
        <w:t>b)</w:t>
      </w:r>
      <w:r>
        <w:t xml:space="preserve"> </w:t>
      </w:r>
      <w:r w:rsidRPr="00244DCA">
        <w:t>Medidas de desempeño financiero, metas y alcance.</w:t>
      </w:r>
    </w:p>
    <w:p w:rsidR="009D6CC1" w:rsidRPr="00244DCA" w:rsidRDefault="009D6CC1" w:rsidP="00500304">
      <w:pPr>
        <w:jc w:val="both"/>
      </w:pPr>
      <w:r>
        <w:t>El Municipio le da Continuidad al POA y PBR de acuerdo al aprobado y ejecutado de manera mensual para el cumplimiento de Objetivos a corto y largo plazo.</w:t>
      </w:r>
    </w:p>
    <w:p w:rsidR="00500304" w:rsidRDefault="00244DCA" w:rsidP="00500304">
      <w:pPr>
        <w:pStyle w:val="Ttulo1"/>
        <w:jc w:val="both"/>
      </w:pPr>
      <w:bookmarkStart w:id="13" w:name="_Toc243908406"/>
      <w:r w:rsidRPr="00244DCA">
        <w:t>14.</w:t>
      </w:r>
      <w:r>
        <w:t xml:space="preserve"> </w:t>
      </w:r>
      <w:r w:rsidRPr="00244DCA">
        <w:t>Información por Segmentos</w:t>
      </w:r>
      <w:bookmarkEnd w:id="13"/>
    </w:p>
    <w:p w:rsidR="00500304" w:rsidRDefault="00500304" w:rsidP="00500304">
      <w:pPr>
        <w:jc w:val="both"/>
      </w:pPr>
    </w:p>
    <w:p w:rsidR="00244DCA" w:rsidRPr="00244DCA" w:rsidRDefault="00244DCA" w:rsidP="00500304">
      <w:pPr>
        <w:jc w:val="both"/>
      </w:pPr>
      <w:r w:rsidRPr="00244DCA">
        <w:t xml:space="preserve">Cuando se considere necesario se podrá revelar la información financiera de manera segmentada debido </w:t>
      </w:r>
      <w:r>
        <w:t xml:space="preserve"> </w:t>
      </w:r>
      <w:r w:rsidRPr="00244DCA">
        <w:t xml:space="preserve">a la diversidad de las actividades y operaciones que realizan los entes públicos, ya que la misma proporciona </w:t>
      </w:r>
      <w:r>
        <w:t xml:space="preserve"> </w:t>
      </w:r>
      <w:r w:rsidRPr="00244DCA">
        <w:t>información acerca de las diferentes actividades operativas en las cuales participa, de los productos o servicios que maneja, de las diferentes áreas geográficas, de los grupos homogéneos con el objetivo de entender el desempeño del ente, evaluar mejor los riesgos y beneficios del mismo, y entenderlo como un todo y sus partes integrantes.</w:t>
      </w:r>
    </w:p>
    <w:p w:rsidR="00244DCA" w:rsidRDefault="00244DCA" w:rsidP="00500304">
      <w:pPr>
        <w:jc w:val="both"/>
      </w:pPr>
      <w:r w:rsidRPr="00244DCA">
        <w:t>Consecuentemente, esta información contribuye al análisis más preciso de la situación financiera, grados y fuentes de riesgo y crecimiento potencial de negocio.</w:t>
      </w:r>
    </w:p>
    <w:p w:rsidR="009D6CC1" w:rsidRPr="00244DCA" w:rsidRDefault="009D6CC1" w:rsidP="00500304">
      <w:pPr>
        <w:jc w:val="both"/>
      </w:pPr>
      <w:r>
        <w:t>El municipio registra contablemente la información de acuerdo a la naturaleza que le da origen, ya sea por comunidad, evento, así como la causalidad que origina el gasto e ingreso, cómo se muestra en la información financiera.</w:t>
      </w:r>
    </w:p>
    <w:p w:rsidR="00244DCA" w:rsidRDefault="00244DCA" w:rsidP="00500304">
      <w:pPr>
        <w:pStyle w:val="Ttulo1"/>
        <w:jc w:val="both"/>
      </w:pPr>
      <w:bookmarkStart w:id="14" w:name="_Toc243908407"/>
      <w:r w:rsidRPr="00244DCA">
        <w:t>15.</w:t>
      </w:r>
      <w:r>
        <w:t xml:space="preserve"> </w:t>
      </w:r>
      <w:r w:rsidRPr="00244DCA">
        <w:t>Eventos Posteriores al Cierre</w:t>
      </w:r>
      <w:bookmarkEnd w:id="14"/>
      <w:r>
        <w:t xml:space="preserve"> </w:t>
      </w:r>
    </w:p>
    <w:p w:rsidR="00500304" w:rsidRDefault="00500304" w:rsidP="00500304">
      <w:pPr>
        <w:jc w:val="both"/>
      </w:pPr>
    </w:p>
    <w:p w:rsidR="00244DCA" w:rsidRDefault="00244DCA" w:rsidP="00500304">
      <w:pPr>
        <w:jc w:val="both"/>
      </w:pPr>
      <w:r w:rsidRPr="00244DCA">
        <w:t>El ente público informará el efecto en sus estados financieros de aquellos hechos ocurridos en el período posterior al que informa, que proporcionan mayor evidencia sobre eventos que le afectan económicamente y que no se conocían a la fecha de cierre.</w:t>
      </w:r>
    </w:p>
    <w:p w:rsidR="009D6CC1" w:rsidRPr="00244DCA" w:rsidRDefault="009D6CC1" w:rsidP="009D6CC1">
      <w:pPr>
        <w:jc w:val="both"/>
      </w:pPr>
      <w:r>
        <w:lastRenderedPageBreak/>
        <w:t>El municipio no ha solicitado alguna calificación crediticia, cómo se muestra en la información financiera.</w:t>
      </w:r>
    </w:p>
    <w:p w:rsidR="00500304" w:rsidRDefault="00244DCA" w:rsidP="00500304">
      <w:pPr>
        <w:pStyle w:val="Ttulo1"/>
        <w:jc w:val="both"/>
      </w:pPr>
      <w:bookmarkStart w:id="15" w:name="_Toc243908408"/>
      <w:r w:rsidRPr="00244DCA">
        <w:t>16.</w:t>
      </w:r>
      <w:r>
        <w:t xml:space="preserve"> </w:t>
      </w:r>
      <w:r w:rsidRPr="00244DCA">
        <w:t>Partes Relacionadas</w:t>
      </w:r>
      <w:bookmarkEnd w:id="15"/>
    </w:p>
    <w:p w:rsidR="00500304" w:rsidRDefault="00500304" w:rsidP="00500304">
      <w:pPr>
        <w:jc w:val="both"/>
      </w:pPr>
    </w:p>
    <w:p w:rsidR="00244DCA" w:rsidRDefault="00244DCA" w:rsidP="00500304">
      <w:pPr>
        <w:jc w:val="both"/>
      </w:pPr>
      <w:r w:rsidRPr="00244DCA">
        <w:t xml:space="preserve">Se debe establecer por escrito que no existen partes relacionadas </w:t>
      </w:r>
      <w:r w:rsidR="00500304">
        <w:t xml:space="preserve">que pudieran ejercer influencia </w:t>
      </w:r>
      <w:r w:rsidRPr="00244DCA">
        <w:t>significativa sobre la toma de decisiones financieras y operativas.</w:t>
      </w:r>
    </w:p>
    <w:p w:rsidR="0035251E" w:rsidRPr="00244DCA" w:rsidRDefault="0035251E" w:rsidP="0035251E">
      <w:pPr>
        <w:jc w:val="both"/>
      </w:pPr>
      <w:r>
        <w:t>El municipio no se encuentra dentro del supuesto de partes relacionadas, cómo se muestra en la información financiera.</w:t>
      </w:r>
    </w:p>
    <w:p w:rsidR="00244DCA" w:rsidRDefault="00244DCA" w:rsidP="00500304">
      <w:pPr>
        <w:pStyle w:val="Ttulo1"/>
        <w:jc w:val="both"/>
      </w:pPr>
      <w:bookmarkStart w:id="16" w:name="_Toc243908409"/>
      <w:r w:rsidRPr="00244DCA">
        <w:t>17.</w:t>
      </w:r>
      <w:r>
        <w:t xml:space="preserve"> </w:t>
      </w:r>
      <w:r w:rsidRPr="00244DCA">
        <w:t>Responsabilidad Sobre la Presentación Razonable de la Información Contable</w:t>
      </w:r>
      <w:bookmarkEnd w:id="16"/>
      <w:r>
        <w:t xml:space="preserve"> </w:t>
      </w:r>
    </w:p>
    <w:p w:rsidR="00500304" w:rsidRDefault="00500304" w:rsidP="00500304">
      <w:pPr>
        <w:jc w:val="both"/>
      </w:pPr>
    </w:p>
    <w:p w:rsidR="00244DCA" w:rsidRPr="00244DCA" w:rsidRDefault="00244DCA" w:rsidP="00383ACF">
      <w:pPr>
        <w:spacing w:before="240"/>
        <w:jc w:val="both"/>
      </w:pPr>
      <w:r w:rsidRPr="00244DCA">
        <w:t>La Información Contable deberá estar firmada en cada página de la misma e incluir al final la siguiente leyenda: “Bajo protesta de decir verdad declaramos que los Estados Financieros y sus notas, son</w:t>
      </w:r>
      <w:r>
        <w:t xml:space="preserve"> </w:t>
      </w:r>
      <w:r w:rsidRPr="00244DCA">
        <w:t>razonablemente correctos y son responsabilidad del emisor”. Lo anterior, no será aplicable para la información contable consolidada.</w:t>
      </w:r>
    </w:p>
    <w:p w:rsidR="0035251E" w:rsidRPr="00244DCA" w:rsidRDefault="0035251E" w:rsidP="0035251E">
      <w:pPr>
        <w:jc w:val="both"/>
      </w:pPr>
      <w:r>
        <w:t>El municipio expresa y mediante la firma de la cuenta pública expresa la veracidad de la información, cómo se muestra en la información financiera.</w:t>
      </w:r>
    </w:p>
    <w:p w:rsidR="00500304" w:rsidRDefault="00500304" w:rsidP="00500304">
      <w:pPr>
        <w:pStyle w:val="Ttulo1"/>
        <w:jc w:val="both"/>
      </w:pPr>
      <w:bookmarkStart w:id="17" w:name="_Toc243908410"/>
      <w:r>
        <w:t xml:space="preserve">Notas a Estados Financieros </w:t>
      </w:r>
      <w:r w:rsidR="001F64F2">
        <w:t>3</w:t>
      </w:r>
      <w:r w:rsidR="00B76696">
        <w:t>er</w:t>
      </w:r>
      <w:r>
        <w:t xml:space="preserve"> Trimestre</w:t>
      </w:r>
      <w:r w:rsidR="00FF6BBE">
        <w:t xml:space="preserve"> del ejercicio 202</w:t>
      </w:r>
      <w:r w:rsidR="00B76696">
        <w:t>6</w:t>
      </w:r>
      <w:bookmarkEnd w:id="17"/>
    </w:p>
    <w:p w:rsidR="00500304" w:rsidRDefault="00500304" w:rsidP="00500304">
      <w:pPr>
        <w:jc w:val="both"/>
      </w:pPr>
    </w:p>
    <w:p w:rsidR="00500304" w:rsidRDefault="00500304" w:rsidP="00500304">
      <w:pPr>
        <w:jc w:val="both"/>
      </w:pPr>
      <w:r>
        <w:t xml:space="preserve">Las notas de Gestión Administrativas </w:t>
      </w:r>
    </w:p>
    <w:p w:rsidR="00613FE1" w:rsidRDefault="00F047B4" w:rsidP="00500304">
      <w:pPr>
        <w:jc w:val="both"/>
      </w:pPr>
      <w:r>
        <w:t xml:space="preserve">En el </w:t>
      </w:r>
      <w:r w:rsidR="001F64F2">
        <w:t>tercer</w:t>
      </w:r>
      <w:r w:rsidR="002C1A26">
        <w:t xml:space="preserve"> t</w:t>
      </w:r>
      <w:r w:rsidR="00500304">
        <w:t>ri</w:t>
      </w:r>
      <w:r w:rsidR="00613FE1">
        <w:t>mestre de la Cuenta P</w:t>
      </w:r>
      <w:r w:rsidR="00FF6BBE">
        <w:t>ública del ejercicio fiscal 202</w:t>
      </w:r>
      <w:r w:rsidR="00B76696">
        <w:t>6</w:t>
      </w:r>
      <w:r w:rsidR="00500304">
        <w:t xml:space="preserve"> no se realizaron n</w:t>
      </w:r>
      <w:r w:rsidR="00D85738">
        <w:t>otas de Gestión Administrativas, solo se realizan aclaraciones.</w:t>
      </w:r>
      <w:r w:rsidR="00500304">
        <w:t xml:space="preserve"> </w:t>
      </w:r>
    </w:p>
    <w:p w:rsidR="0035251E" w:rsidRDefault="0035251E" w:rsidP="00500304">
      <w:pPr>
        <w:jc w:val="both"/>
      </w:pPr>
    </w:p>
    <w:p w:rsidR="0035251E" w:rsidRDefault="0035251E" w:rsidP="00500304">
      <w:pPr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4"/>
        <w:gridCol w:w="2947"/>
        <w:gridCol w:w="2947"/>
      </w:tblGrid>
      <w:tr w:rsidR="0035251E" w:rsidTr="0035251E">
        <w:tc>
          <w:tcPr>
            <w:tcW w:w="2992" w:type="dxa"/>
          </w:tcPr>
          <w:p w:rsidR="0035251E" w:rsidRDefault="0035251E" w:rsidP="0035251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</w:p>
          <w:p w:rsidR="0035251E" w:rsidRDefault="0035251E" w:rsidP="0035251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 xml:space="preserve">C.P. Gabino Santiago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Jimenez</w:t>
            </w:r>
            <w:proofErr w:type="spellEnd"/>
          </w:p>
          <w:p w:rsidR="0035251E" w:rsidRDefault="0035251E" w:rsidP="0035251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 xml:space="preserve">Tesorero del Municipio de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Xaltocan</w:t>
            </w:r>
            <w:proofErr w:type="spellEnd"/>
          </w:p>
          <w:p w:rsidR="0035251E" w:rsidRDefault="0035251E" w:rsidP="0035251E">
            <w:pPr>
              <w:jc w:val="center"/>
            </w:pPr>
          </w:p>
        </w:tc>
        <w:tc>
          <w:tcPr>
            <w:tcW w:w="2993" w:type="dxa"/>
            <w:vAlign w:val="center"/>
          </w:tcPr>
          <w:p w:rsidR="0035251E" w:rsidRDefault="0035251E" w:rsidP="0035251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Méd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. José Luis Hernández Vázquez</w:t>
            </w:r>
          </w:p>
          <w:p w:rsidR="0035251E" w:rsidRPr="00500304" w:rsidRDefault="0035251E" w:rsidP="0035251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 w:rsidRPr="005003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Presidente Muni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 xml:space="preserve">cipal de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Xaltocan</w:t>
            </w:r>
            <w:proofErr w:type="spellEnd"/>
          </w:p>
        </w:tc>
        <w:tc>
          <w:tcPr>
            <w:tcW w:w="2993" w:type="dxa"/>
          </w:tcPr>
          <w:p w:rsidR="0035251E" w:rsidRDefault="0035251E" w:rsidP="0035251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</w:p>
          <w:p w:rsidR="0035251E" w:rsidRDefault="0035251E" w:rsidP="0035251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Lic. Ma. Irene Guadalupe Serrano Ruiz</w:t>
            </w:r>
          </w:p>
          <w:p w:rsidR="0035251E" w:rsidRDefault="0035251E" w:rsidP="0035251E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</w:p>
          <w:p w:rsidR="0035251E" w:rsidRDefault="0035251E" w:rsidP="0035251E">
            <w:pPr>
              <w:jc w:val="center"/>
            </w:pPr>
            <w:r w:rsidRPr="005003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Síndico del Muni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 xml:space="preserve">cipio de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>Xaltocan</w:t>
            </w:r>
            <w:proofErr w:type="spellEnd"/>
          </w:p>
        </w:tc>
      </w:tr>
    </w:tbl>
    <w:p w:rsidR="00500304" w:rsidRDefault="00500304" w:rsidP="00500304">
      <w:pPr>
        <w:jc w:val="both"/>
      </w:pPr>
    </w:p>
    <w:sectPr w:rsidR="0050030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168F0"/>
    <w:multiLevelType w:val="hybridMultilevel"/>
    <w:tmpl w:val="D6EEE062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D6656"/>
    <w:multiLevelType w:val="hybridMultilevel"/>
    <w:tmpl w:val="8FE4B1D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267F7"/>
    <w:multiLevelType w:val="hybridMultilevel"/>
    <w:tmpl w:val="9F2E55B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7F5C42"/>
    <w:multiLevelType w:val="hybridMultilevel"/>
    <w:tmpl w:val="92F89C82"/>
    <w:lvl w:ilvl="0" w:tplc="2A428584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E6932"/>
    <w:multiLevelType w:val="hybridMultilevel"/>
    <w:tmpl w:val="CCB4B13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E0CB5"/>
    <w:multiLevelType w:val="hybridMultilevel"/>
    <w:tmpl w:val="EDAEC42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CA"/>
    <w:rsid w:val="001F64F2"/>
    <w:rsid w:val="00244DCA"/>
    <w:rsid w:val="002C1A26"/>
    <w:rsid w:val="0033026D"/>
    <w:rsid w:val="0035251E"/>
    <w:rsid w:val="00383ACF"/>
    <w:rsid w:val="00500304"/>
    <w:rsid w:val="00613FE1"/>
    <w:rsid w:val="0079660D"/>
    <w:rsid w:val="00990D56"/>
    <w:rsid w:val="009D6CC1"/>
    <w:rsid w:val="00A75B77"/>
    <w:rsid w:val="00B76696"/>
    <w:rsid w:val="00D85738"/>
    <w:rsid w:val="00EB5138"/>
    <w:rsid w:val="00F047B4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C347E"/>
  <w15:docId w15:val="{1A891719-D1C3-4FAB-A42C-72BF1E250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44D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44DCA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244D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500304"/>
    <w:pPr>
      <w:outlineLvl w:val="9"/>
    </w:pPr>
    <w:rPr>
      <w:lang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500304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500304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00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0030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52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1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0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5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2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3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8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3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4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2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3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6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3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1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6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6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3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7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5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6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9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C773D-B3F0-4428-A236-8627A665C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10</Pages>
  <Words>2154</Words>
  <Characters>11849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Ingresos</dc:creator>
  <cp:lastModifiedBy>Usuario</cp:lastModifiedBy>
  <cp:revision>8</cp:revision>
  <cp:lastPrinted>2026-10-26T18:03:00Z</cp:lastPrinted>
  <dcterms:created xsi:type="dcterms:W3CDTF">2025-07-28T21:34:00Z</dcterms:created>
  <dcterms:modified xsi:type="dcterms:W3CDTF">2026-10-26T18:06:00Z</dcterms:modified>
</cp:coreProperties>
</file>